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1F" w:rsidRPr="0057601F" w:rsidRDefault="0057601F" w:rsidP="0057601F">
      <w:pPr>
        <w:widowControl w:val="0"/>
        <w:tabs>
          <w:tab w:val="center" w:pos="481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"http://minstroy.tatarstan.ru/rus/file/pub/pub_2002493.pdf" </w:instrTex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57601F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57601F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при</w:t>
      </w:r>
      <w:proofErr w:type="gramEnd"/>
      <w:r w:rsidRPr="0057601F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долевом </w:t>
      </w:r>
      <w:proofErr w:type="spellStart"/>
      <w:r w:rsidRPr="0057601F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Pr="0057601F">
        <w:rPr>
          <w:rStyle w:val="af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7601F" w:rsidRDefault="0057601F" w:rsidP="0057601F">
      <w:pPr>
        <w:widowControl w:val="0"/>
        <w:tabs>
          <w:tab w:val="center" w:pos="4819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B167E" w:rsidRPr="0057601F" w:rsidRDefault="0057601F" w:rsidP="0057601F">
      <w:pPr>
        <w:widowControl w:val="0"/>
        <w:tabs>
          <w:tab w:val="center" w:pos="481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5B167E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proofErr w:type="gramEnd"/>
      <w:r w:rsidR="005B167E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РТ 3 этаж                                                          </w:t>
      </w:r>
      <w:r w:rsidR="00ED2A83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F2FB5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D5A91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BB2E42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F2FB5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</w:t>
      </w:r>
      <w:r w:rsidR="005B167E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года</w:t>
      </w:r>
    </w:p>
    <w:p w:rsidR="0038494B" w:rsidRPr="0057601F" w:rsidRDefault="0038494B" w:rsidP="00164E33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38494B" w:rsidRPr="0057601F" w:rsidRDefault="0038494B" w:rsidP="00164E33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38494B" w:rsidRPr="0057601F" w:rsidRDefault="0038494B" w:rsidP="0093692C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906 проверок.</w:t>
      </w:r>
      <w:r w:rsidR="0093692C"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93692C"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>248 постановлений на общую сумму 9 млн. 706 тыс</w:t>
      </w:r>
      <w:proofErr w:type="gramStart"/>
      <w:r w:rsidRPr="0057601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7601F">
        <w:rPr>
          <w:rFonts w:ascii="Times New Roman" w:hAnsi="Times New Roman"/>
          <w:color w:val="000000" w:themeColor="text1"/>
          <w:sz w:val="28"/>
          <w:szCs w:val="28"/>
        </w:rPr>
        <w:t>ублей.</w:t>
      </w:r>
      <w:r w:rsidR="0093692C"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7601F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орган</w:t>
      </w:r>
      <w:r w:rsidR="0057601F">
        <w:rPr>
          <w:rFonts w:ascii="Times New Roman" w:hAnsi="Times New Roman"/>
          <w:color w:val="000000" w:themeColor="text1"/>
          <w:sz w:val="28"/>
          <w:szCs w:val="28"/>
        </w:rPr>
        <w:t xml:space="preserve">изациями проведены проверки  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>834 организаций – членов СРО. Содружество строителей РТ – 445 проверок;</w:t>
      </w:r>
      <w:r w:rsidR="0093692C"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- 199 проверок;</w:t>
      </w:r>
      <w:r w:rsidR="0093692C"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-190 проверок.</w:t>
      </w:r>
    </w:p>
    <w:p w:rsidR="00E76916" w:rsidRPr="0057601F" w:rsidRDefault="00E76916" w:rsidP="00E76916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E76916" w:rsidRPr="0057601F" w:rsidRDefault="00E76916" w:rsidP="0093692C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на 23 августа в республике 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введено в эксплуатацию 1 млн. 600,7 тысяч кв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.м.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жилья, чт</w:t>
      </w:r>
      <w:r w:rsid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составляет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66% от плана </w:t>
      </w:r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117,1 %).</w:t>
      </w:r>
      <w:r w:rsidRPr="0057601F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E76916" w:rsidRPr="0057601F" w:rsidRDefault="00E76916" w:rsidP="00E76916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E76916" w:rsidRPr="0057601F" w:rsidRDefault="00E76916" w:rsidP="00E76916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57601F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7601F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57601F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E76916" w:rsidRPr="0057601F" w:rsidRDefault="00E76916" w:rsidP="00E76916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23 августа года в органы статистики отчитались по 74 домам на 2 тыс. 5</w:t>
      </w:r>
      <w:r w:rsidR="0093692C"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71 квартиру площадью  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>149,0 тыс.кв.м.</w:t>
      </w:r>
    </w:p>
    <w:p w:rsidR="00E76916" w:rsidRPr="0057601F" w:rsidRDefault="00E76916" w:rsidP="00E76916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>По 91</w:t>
      </w:r>
      <w:r w:rsidR="0093711F"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объекту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инвестиционной программы 2019 года, степень готовности домов следующая: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76916" w:rsidRPr="0057601F" w:rsidRDefault="00E76916" w:rsidP="00E76916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37 объектов, из них по                   14 объектам строительство завершено; </w:t>
      </w:r>
    </w:p>
    <w:p w:rsidR="00E76916" w:rsidRPr="0057601F" w:rsidRDefault="00E76916" w:rsidP="00E76916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находятся 33 объекта.</w:t>
      </w:r>
    </w:p>
    <w:p w:rsidR="00E76916" w:rsidRPr="0057601F" w:rsidRDefault="00E76916" w:rsidP="0093692C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lastRenderedPageBreak/>
        <w:t>- в низкой степени готовности находится 21 объект.</w:t>
      </w:r>
    </w:p>
    <w:p w:rsidR="00E76916" w:rsidRPr="0057601F" w:rsidRDefault="00E76916" w:rsidP="00E76916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76916" w:rsidRPr="0057601F" w:rsidRDefault="00E76916" w:rsidP="00E76916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38494B" w:rsidRPr="0057601F" w:rsidRDefault="00E76916" w:rsidP="0093692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57601F">
        <w:rPr>
          <w:rFonts w:ascii="Times New Roman" w:eastAsia="Times New Roman" w:hAnsi="Times New Roman" w:cs="Times New Roman"/>
          <w:noProof/>
          <w:color w:val="000000" w:themeColor="text1"/>
          <w:spacing w:val="-10"/>
          <w:sz w:val="28"/>
          <w:szCs w:val="28"/>
        </w:rPr>
        <w:t>(получили субсидии в 2015 г. – 3 ветерана)</w:t>
      </w:r>
      <w:r w:rsidRPr="00576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в высокой степени готовности.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8494B" w:rsidRPr="0057601F" w:rsidRDefault="0038494B" w:rsidP="00164E33">
      <w:pPr>
        <w:widowControl w:val="0"/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38494B" w:rsidRPr="0057601F" w:rsidRDefault="0038494B" w:rsidP="00164E3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441 семью </w:t>
      </w:r>
      <w:r w:rsidRPr="0057601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(на 688 млн. 490,6 тыс</w:t>
      </w:r>
      <w:proofErr w:type="gramStart"/>
      <w:r w:rsidRPr="0057601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.р</w:t>
      </w:r>
      <w:proofErr w:type="gramEnd"/>
      <w:r w:rsidRPr="0057601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ублей)</w:t>
      </w:r>
      <w:r w:rsidRPr="0057601F">
        <w:rPr>
          <w:rFonts w:ascii="Times New Roman" w:hAnsi="Times New Roman" w:cs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38494B" w:rsidRPr="0057601F" w:rsidRDefault="0038494B" w:rsidP="005760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- 309 детей-сирот и детей, оставшихся без попечения родите</w:t>
      </w:r>
      <w:r w:rsidR="0057601F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лей, и лиц из их числа на жилье</w:t>
      </w:r>
    </w:p>
    <w:p w:rsidR="0038494B" w:rsidRPr="0057601F" w:rsidRDefault="0038494B" w:rsidP="00164E33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рамках заключенных Минземимуществом РТ контрактов с ГЖФ на приобретение в собственность Республики Татарстан 185 жилых помещений на 23 августа: </w:t>
      </w:r>
    </w:p>
    <w:p w:rsidR="0038494B" w:rsidRPr="0057601F" w:rsidRDefault="0038494B" w:rsidP="00164E3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на 87  жилых помещения заключены договора  найма с детьми-сиротами;</w:t>
      </w:r>
    </w:p>
    <w:p w:rsidR="0038494B" w:rsidRPr="0057601F" w:rsidRDefault="0038494B" w:rsidP="00164E33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Агрызский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6, </w:t>
      </w: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15, </w:t>
      </w: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аб.Челны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50, Нижнекамский – 2, </w:t>
      </w: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14. </w:t>
      </w:r>
    </w:p>
    <w:p w:rsidR="0038494B" w:rsidRPr="0057601F" w:rsidRDefault="0038494B" w:rsidP="00164E3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на 1 жилое помещение зарегистрировано право республики; </w:t>
      </w:r>
    </w:p>
    <w:p w:rsidR="0038494B" w:rsidRPr="0057601F" w:rsidRDefault="0038494B" w:rsidP="00164E33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1.</w:t>
      </w:r>
    </w:p>
    <w:p w:rsidR="0038494B" w:rsidRPr="0057601F" w:rsidRDefault="0038494B" w:rsidP="00164E33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на 57 жилых помещений акты приема-передачи ГЖФ представлены в Минземимущество РТ;</w:t>
      </w:r>
    </w:p>
    <w:p w:rsidR="0038494B" w:rsidRPr="0057601F" w:rsidRDefault="0038494B" w:rsidP="00164E33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азань – 50, Нижнекамский – 1, </w:t>
      </w: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Чистопольский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6. </w:t>
      </w:r>
    </w:p>
    <w:p w:rsidR="0038494B" w:rsidRPr="0057601F" w:rsidRDefault="0038494B" w:rsidP="00CA7F2A">
      <w:pPr>
        <w:widowControl w:val="0"/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 40 жилых помещений в домах, не введенных в эксплуатацию.</w:t>
      </w:r>
    </w:p>
    <w:p w:rsidR="00CA7F2A" w:rsidRPr="0057601F" w:rsidRDefault="0038494B" w:rsidP="0093692C">
      <w:pPr>
        <w:widowControl w:val="0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Бугульминский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9, </w:t>
      </w: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Елабужский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26, </w:t>
      </w:r>
      <w:proofErr w:type="spell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5. </w:t>
      </w:r>
    </w:p>
    <w:p w:rsidR="0038494B" w:rsidRPr="0057601F" w:rsidRDefault="0038494B" w:rsidP="00CA7F2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38494B" w:rsidRPr="0057601F" w:rsidRDefault="0038494B" w:rsidP="00164E33">
      <w:pPr>
        <w:widowControl w:val="0"/>
        <w:spacing w:after="0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 состоянию на 23 августа:</w:t>
      </w:r>
    </w:p>
    <w:p w:rsidR="0038494B" w:rsidRPr="0057601F" w:rsidRDefault="0038494B" w:rsidP="0093692C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- оформлены сертификаты 33 многодетным семьям</w:t>
      </w:r>
      <w:r w:rsidR="0093692C"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38494B" w:rsidRPr="0057601F" w:rsidRDefault="0038494B" w:rsidP="00164E33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;</w:t>
      </w:r>
    </w:p>
    <w:p w:rsidR="00CA7F2A" w:rsidRPr="0057601F" w:rsidRDefault="0038494B" w:rsidP="00CA7F2A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соответствии с утвержденым списком получателей субсидий на 54 молодые семьи Минмолодежи РТ заключены электронные соглашения с муниципальными образованиями РТ в государственной интегрированной информационно</w:t>
      </w:r>
      <w:r w:rsidR="00364496"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й системе «Электронный бюджет».</w:t>
      </w:r>
    </w:p>
    <w:p w:rsidR="0038494B" w:rsidRPr="0057601F" w:rsidRDefault="0038494B" w:rsidP="00164E3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  <w:u w:val="single"/>
        </w:rPr>
        <w:t>45 гражданам, из числа вынужденных и переселенцев с Крайнего Севера и чернобыльцев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8494B" w:rsidRPr="0057601F" w:rsidRDefault="0038494B" w:rsidP="00164E3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  23 августа оформлены сертификаты: </w:t>
      </w:r>
    </w:p>
    <w:p w:rsidR="0038494B" w:rsidRPr="0057601F" w:rsidRDefault="0038494B" w:rsidP="00164E33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- 21 чернобыльцу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(на сумму 37 млн. 664 тыс</w:t>
      </w:r>
      <w:proofErr w:type="gram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ублей)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;                        </w:t>
      </w:r>
      <w:r w:rsidRPr="005760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</w:p>
    <w:p w:rsidR="0038494B" w:rsidRPr="0057601F" w:rsidRDefault="0038494B" w:rsidP="00164E3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- 18 вынужденным переселенцам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7601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 сумму 40 млн.  343 тыс</w:t>
      </w:r>
      <w:proofErr w:type="gramStart"/>
      <w:r w:rsidRPr="0057601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57601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ублей);</w:t>
      </w:r>
    </w:p>
    <w:p w:rsidR="0038494B" w:rsidRPr="0057601F" w:rsidRDefault="0038494B" w:rsidP="00164E3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- 1 переселенцу с Крайнего Севера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7601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на сумму 2 млн.  371 тыс</w:t>
      </w:r>
      <w:proofErr w:type="gramStart"/>
      <w:r w:rsidRPr="0057601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.р</w:t>
      </w:r>
      <w:proofErr w:type="gramEnd"/>
      <w:r w:rsidRPr="0057601F"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ублей);</w:t>
      </w:r>
    </w:p>
    <w:p w:rsidR="0038494B" w:rsidRPr="0057601F" w:rsidRDefault="0038494B" w:rsidP="00164E3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Из 40  выданных сертификатов реализовано 29 сертификатов.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6916" w:rsidRPr="0057601F" w:rsidRDefault="00E76916" w:rsidP="00E76916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E76916" w:rsidRPr="0057601F" w:rsidRDefault="00E76916" w:rsidP="00E76916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>По строящимся 58 многоквартирным инвестиционным жилым домам стадия готовности следующая: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E76916" w:rsidRPr="0057601F" w:rsidRDefault="00E76916" w:rsidP="00E76916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7601F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ab/>
        <w:t>42 дома;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E76916" w:rsidRPr="0057601F" w:rsidRDefault="00E76916" w:rsidP="00E76916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57601F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/>
          <w:color w:val="000000" w:themeColor="text1"/>
          <w:sz w:val="28"/>
          <w:szCs w:val="28"/>
        </w:rPr>
        <w:tab/>
        <w:t>16 домов.</w:t>
      </w:r>
    </w:p>
    <w:p w:rsidR="00E76916" w:rsidRPr="0057601F" w:rsidRDefault="00E76916" w:rsidP="00E76916">
      <w:pPr>
        <w:pStyle w:val="a3"/>
        <w:widowControl w:val="0"/>
        <w:spacing w:line="233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76916" w:rsidRPr="0057601F" w:rsidRDefault="00E76916" w:rsidP="0093692C">
      <w:pPr>
        <w:pStyle w:val="ab"/>
        <w:widowControl w:val="0"/>
        <w:shd w:val="clear" w:color="auto" w:fill="FFFFFF"/>
        <w:spacing w:after="0" w:line="216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E76916" w:rsidRPr="0057601F" w:rsidRDefault="00E76916" w:rsidP="00E76916">
      <w:pPr>
        <w:pStyle w:val="a3"/>
        <w:widowControl w:val="0"/>
        <w:spacing w:line="21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6 082 дома, остаток – 1 243 дома.</w:t>
      </w:r>
    </w:p>
    <w:p w:rsidR="00F9539C" w:rsidRPr="0057601F" w:rsidRDefault="00E76916" w:rsidP="0057601F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6 тыс. 82 объекта. </w:t>
      </w:r>
    </w:p>
    <w:p w:rsidR="00F9539C" w:rsidRPr="0057601F" w:rsidRDefault="00F9539C" w:rsidP="00164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Федеральный проект</w:t>
      </w:r>
    </w:p>
    <w:p w:rsidR="00F9539C" w:rsidRPr="0057601F" w:rsidRDefault="00F9539C" w:rsidP="00164E3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5F3E79" w:rsidRPr="0057601F" w:rsidRDefault="005F3E79" w:rsidP="005F3E79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приоритетного проекта «Формиро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ание комфортной городской среды»</w:t>
      </w:r>
      <w:r w:rsidR="006A5B26"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на 2019 год из бюджета Республики Татарстан выделено</w:t>
      </w:r>
      <w:r w:rsidR="00B33C96"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2 м</w:t>
      </w:r>
      <w:r w:rsidR="0076749E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лрд. рублей, из бюджета РФ –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1 </w:t>
      </w:r>
      <w:proofErr w:type="spellStart"/>
      <w:proofErr w:type="gram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273,3 млн.рублей, общая сумма – </w:t>
      </w:r>
      <w:r w:rsidR="0093692C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3 млрд. 273,3 млн. рублей.</w:t>
      </w:r>
    </w:p>
    <w:p w:rsidR="005F3E79" w:rsidRPr="0057601F" w:rsidRDefault="005F3E79" w:rsidP="005F3E79">
      <w:pPr>
        <w:widowControl w:val="0"/>
        <w:spacing w:after="0" w:line="34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Запланировано обустройство 54 объектов общественных пространств</w:t>
      </w:r>
      <w:r w:rsidR="0093692C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539C" w:rsidRPr="0057601F" w:rsidRDefault="005F3E79" w:rsidP="005760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ab/>
        <w:t xml:space="preserve">На 24 августа 2019 по объектам программы общественных пространств работы начаты на </w:t>
      </w:r>
      <w:r w:rsidR="00484C13" w:rsidRPr="00576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всех 54</w:t>
      </w:r>
      <w:r w:rsidRPr="00576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484C13" w:rsidRPr="00576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объектах</w:t>
      </w:r>
      <w:r w:rsidR="0057601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F9539C" w:rsidRPr="0057601F" w:rsidRDefault="00F9539C" w:rsidP="00164E33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9539C" w:rsidRPr="0057601F" w:rsidRDefault="00F9539C" w:rsidP="00164E33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F9539C" w:rsidRPr="0057601F" w:rsidRDefault="00F9539C" w:rsidP="00164E33">
      <w:pPr>
        <w:pStyle w:val="a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pacing w:val="-8"/>
          <w:sz w:val="28"/>
          <w:szCs w:val="28"/>
        </w:rPr>
      </w:pPr>
      <w:r w:rsidRPr="0057601F">
        <w:rPr>
          <w:color w:val="000000" w:themeColor="text1"/>
          <w:sz w:val="28"/>
          <w:szCs w:val="28"/>
          <w:lang w:eastAsia="en-US"/>
        </w:rPr>
        <w:t xml:space="preserve">По программе «Доступная среда» </w:t>
      </w:r>
      <w:r w:rsidRPr="0057601F">
        <w:rPr>
          <w:color w:val="000000" w:themeColor="text1"/>
          <w:sz w:val="28"/>
          <w:szCs w:val="28"/>
        </w:rPr>
        <w:t xml:space="preserve">запланирована адаптация 12 объектов общеобразовательных учреждений (5 школ, 5 ДОУ и </w:t>
      </w:r>
      <w:r w:rsidR="00CA7F2A" w:rsidRPr="0057601F">
        <w:rPr>
          <w:color w:val="000000" w:themeColor="text1"/>
          <w:sz w:val="28"/>
          <w:szCs w:val="28"/>
        </w:rPr>
        <w:t xml:space="preserve"> </w:t>
      </w:r>
      <w:r w:rsidR="0057601F">
        <w:rPr>
          <w:color w:val="000000" w:themeColor="text1"/>
          <w:sz w:val="28"/>
          <w:szCs w:val="28"/>
        </w:rPr>
        <w:t xml:space="preserve">2 </w:t>
      </w:r>
      <w:r w:rsidRPr="0057601F">
        <w:rPr>
          <w:color w:val="000000" w:themeColor="text1"/>
          <w:sz w:val="28"/>
          <w:szCs w:val="28"/>
        </w:rPr>
        <w:t>доп</w:t>
      </w:r>
      <w:proofErr w:type="gramStart"/>
      <w:r w:rsidRPr="0057601F">
        <w:rPr>
          <w:color w:val="000000" w:themeColor="text1"/>
          <w:sz w:val="28"/>
          <w:szCs w:val="28"/>
        </w:rPr>
        <w:t>.</w:t>
      </w:r>
      <w:r w:rsidR="00CA7F2A" w:rsidRPr="0057601F">
        <w:rPr>
          <w:color w:val="000000" w:themeColor="text1"/>
          <w:sz w:val="28"/>
          <w:szCs w:val="28"/>
        </w:rPr>
        <w:t>о</w:t>
      </w:r>
      <w:proofErr w:type="gramEnd"/>
      <w:r w:rsidRPr="0057601F">
        <w:rPr>
          <w:color w:val="000000" w:themeColor="text1"/>
          <w:sz w:val="28"/>
          <w:szCs w:val="28"/>
        </w:rPr>
        <w:t xml:space="preserve">бразования) на общую сумму 21 млн. 494 </w:t>
      </w:r>
      <w:proofErr w:type="spellStart"/>
      <w:r w:rsidRPr="0057601F">
        <w:rPr>
          <w:color w:val="000000" w:themeColor="text1"/>
          <w:sz w:val="28"/>
          <w:szCs w:val="28"/>
        </w:rPr>
        <w:t>тыс.руб</w:t>
      </w:r>
      <w:proofErr w:type="spellEnd"/>
      <w:r w:rsidRPr="0057601F">
        <w:rPr>
          <w:color w:val="000000" w:themeColor="text1"/>
          <w:sz w:val="28"/>
          <w:szCs w:val="28"/>
        </w:rPr>
        <w:t xml:space="preserve"> (РФ – 12,14 млн.руб., РТ – </w:t>
      </w:r>
      <w:r w:rsidRPr="0057601F">
        <w:rPr>
          <w:color w:val="000000" w:themeColor="text1"/>
          <w:spacing w:val="-8"/>
          <w:sz w:val="28"/>
          <w:szCs w:val="28"/>
        </w:rPr>
        <w:t>9,3 млн.руб.,</w:t>
      </w:r>
      <w:r w:rsidRPr="0057601F">
        <w:rPr>
          <w:rFonts w:eastAsiaTheme="minorEastAsia"/>
          <w:color w:val="000000" w:themeColor="text1"/>
          <w:spacing w:val="-8"/>
          <w:kern w:val="24"/>
          <w:sz w:val="28"/>
          <w:szCs w:val="28"/>
        </w:rPr>
        <w:t xml:space="preserve"> из них по ГИСУ: 16 313,4 млн. </w:t>
      </w:r>
      <w:proofErr w:type="spellStart"/>
      <w:r w:rsidRPr="0057601F">
        <w:rPr>
          <w:rFonts w:eastAsiaTheme="minorEastAsia"/>
          <w:color w:val="000000" w:themeColor="text1"/>
          <w:spacing w:val="-8"/>
          <w:kern w:val="24"/>
          <w:sz w:val="28"/>
          <w:szCs w:val="28"/>
        </w:rPr>
        <w:t>руб</w:t>
      </w:r>
      <w:proofErr w:type="spellEnd"/>
      <w:r w:rsidRPr="0057601F">
        <w:rPr>
          <w:rFonts w:eastAsiaTheme="minorEastAsia"/>
          <w:color w:val="000000" w:themeColor="text1"/>
          <w:spacing w:val="-8"/>
          <w:kern w:val="24"/>
          <w:sz w:val="28"/>
          <w:szCs w:val="28"/>
        </w:rPr>
        <w:t>; 5 189,6 млн. руб. – на развитие адаптивного спорта).</w:t>
      </w:r>
    </w:p>
    <w:p w:rsidR="004413A3" w:rsidRPr="0057601F" w:rsidRDefault="00F9539C" w:rsidP="004413A3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</w:pPr>
      <w:r w:rsidRPr="0057601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en-US"/>
        </w:rPr>
        <w:t xml:space="preserve">  </w:t>
      </w:r>
      <w:r w:rsidRPr="0057601F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en-US"/>
        </w:rPr>
        <w:tab/>
      </w:r>
      <w:r w:rsidR="004413A3" w:rsidRPr="0057601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На 24 августа 2019 работы завершены на 7 объектах, ведутся на 5 объектах, динамика за 2 недели</w:t>
      </w:r>
      <w:r w:rsidR="00CA7F2A" w:rsidRPr="0057601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- 31,3</w:t>
      </w:r>
      <w:r w:rsidR="004413A3" w:rsidRPr="0057601F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% .</w:t>
      </w:r>
    </w:p>
    <w:p w:rsidR="00CF20C5" w:rsidRPr="0057601F" w:rsidRDefault="00CF20C5" w:rsidP="00164E33">
      <w:pPr>
        <w:pStyle w:val="a5"/>
        <w:widowControl w:val="0"/>
        <w:spacing w:line="312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 в 2019 году реализует</w:t>
      </w:r>
      <w:r w:rsidR="0093692C" w:rsidRPr="005760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ся </w:t>
      </w:r>
      <w:r w:rsidRPr="005760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программ</w:t>
      </w:r>
      <w:r w:rsidR="0093692C" w:rsidRPr="005760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ы</w:t>
      </w:r>
      <w:r w:rsidRPr="0057601F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CF20C5" w:rsidRPr="0057601F" w:rsidRDefault="00CF20C5" w:rsidP="0093692C">
      <w:pPr>
        <w:pStyle w:val="a5"/>
        <w:widowControl w:val="0"/>
        <w:ind w:firstLine="709"/>
        <w:jc w:val="both"/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</w:pPr>
      <w:r w:rsidRPr="0057601F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«Обеспечение населения водой в населенных пунктах РТ» </w:t>
      </w:r>
    </w:p>
    <w:p w:rsidR="000E65F9" w:rsidRPr="0057601F" w:rsidRDefault="00CF20C5" w:rsidP="0093692C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Работы ведутся согласно графика. Построено 165,2 км трубопроводов (77%), установлено 32 </w:t>
      </w:r>
      <w:r w:rsidR="002C14A1"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>водо</w:t>
      </w:r>
      <w:r w:rsidR="00C22CFA"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>н</w:t>
      </w:r>
      <w:r w:rsidR="002C14A1"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>апорных башн</w:t>
      </w:r>
      <w:r w:rsidR="00C22CFA"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>и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(76%), пробурено 30 скважин (85%)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</w:p>
    <w:p w:rsidR="00CF20C5" w:rsidRPr="0057601F" w:rsidRDefault="00CF20C5" w:rsidP="0093692C">
      <w:pPr>
        <w:pStyle w:val="a5"/>
        <w:widowControl w:val="0"/>
        <w:ind w:firstLine="709"/>
        <w:jc w:val="both"/>
        <w:rPr>
          <w:rFonts w:ascii="Times New Roman" w:hAnsi="Times New Roman"/>
          <w:i/>
          <w:noProof/>
          <w:color w:val="000000" w:themeColor="text1"/>
          <w:sz w:val="28"/>
          <w:szCs w:val="28"/>
        </w:rPr>
      </w:pPr>
      <w:r w:rsidRPr="0057601F">
        <w:rPr>
          <w:rFonts w:ascii="Times New Roman" w:hAnsi="Times New Roman"/>
          <w:i/>
          <w:noProof/>
          <w:color w:val="000000" w:themeColor="text1"/>
          <w:spacing w:val="-6"/>
          <w:sz w:val="28"/>
          <w:szCs w:val="28"/>
          <w:lang w:eastAsia="ru-RU"/>
        </w:rPr>
        <w:lastRenderedPageBreak/>
        <w:t>- «Восстановление уличного освещения в населенных пунктах РТ»</w:t>
      </w:r>
      <w:r w:rsidRPr="0057601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0E65F9" w:rsidRPr="0057601F" w:rsidRDefault="00CF20C5" w:rsidP="000E65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Работы ведутся </w:t>
      </w:r>
      <w:proofErr w:type="gramStart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согласно графика</w:t>
      </w:r>
      <w:proofErr w:type="gramEnd"/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. Установлено 11 тыс. 547 светильников (94%), проложено 215 км </w:t>
      </w:r>
      <w:r w:rsidR="0030021C"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самонесущих изолирующих проводов</w:t>
      </w:r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(91%), установлено </w:t>
      </w:r>
      <w:r w:rsidR="0030021C"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56 </w:t>
      </w:r>
      <w:r w:rsidR="0030021C"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вводных щитовых устройств</w:t>
      </w:r>
      <w:r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(91%).</w:t>
      </w:r>
      <w:r w:rsidR="00CA7F2A" w:rsidRPr="005760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CF20C5" w:rsidRPr="0057601F" w:rsidRDefault="00CF20C5" w:rsidP="00164E33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i/>
          <w:noProof/>
          <w:color w:val="000000" w:themeColor="text1"/>
          <w:spacing w:val="-16"/>
          <w:sz w:val="28"/>
          <w:szCs w:val="28"/>
          <w:lang w:eastAsia="ru-RU"/>
        </w:rPr>
      </w:pPr>
      <w:r w:rsidRPr="0057601F">
        <w:rPr>
          <w:rFonts w:ascii="Times New Roman" w:hAnsi="Times New Roman"/>
          <w:i/>
          <w:noProof/>
          <w:color w:val="000000" w:themeColor="text1"/>
          <w:spacing w:val="-16"/>
          <w:sz w:val="28"/>
          <w:szCs w:val="28"/>
          <w:lang w:eastAsia="ru-RU"/>
        </w:rPr>
        <w:t xml:space="preserve">- «Замена котлов в котельных бюджетных учреждений РТ» </w:t>
      </w:r>
    </w:p>
    <w:p w:rsidR="00CF20C5" w:rsidRPr="0057601F" w:rsidRDefault="00CF20C5" w:rsidP="0057601F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Закуплено 119 котлов (100%).</w:t>
      </w:r>
      <w:r w:rsid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7601F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Выполнен монтаж 112 котлов на 59 ти объектах (94%).</w:t>
      </w:r>
    </w:p>
    <w:p w:rsidR="00CF20C5" w:rsidRPr="0057601F" w:rsidRDefault="00CF20C5" w:rsidP="00164E33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</w:pPr>
      <w:r w:rsidRPr="0057601F">
        <w:rPr>
          <w:rFonts w:ascii="Times New Roman" w:hAnsi="Times New Roman"/>
          <w:i/>
          <w:noProof/>
          <w:color w:val="000000" w:themeColor="text1"/>
          <w:sz w:val="28"/>
          <w:szCs w:val="28"/>
          <w:lang w:eastAsia="ru-RU"/>
        </w:rPr>
        <w:t xml:space="preserve">- «Модернизация систем водоотведения» </w:t>
      </w:r>
    </w:p>
    <w:p w:rsidR="00CF20C5" w:rsidRPr="0057601F" w:rsidRDefault="00CF20C5" w:rsidP="0093692C">
      <w:pPr>
        <w:pStyle w:val="a5"/>
        <w:widowControl w:val="0"/>
        <w:spacing w:line="336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57601F">
        <w:rPr>
          <w:rFonts w:ascii="Times New Roman" w:hAnsi="Times New Roman"/>
          <w:color w:val="000000" w:themeColor="text1"/>
          <w:sz w:val="28"/>
          <w:szCs w:val="28"/>
        </w:rPr>
        <w:t>В программу включено 35 объектов на сумму                                           421,541 млн</w:t>
      </w:r>
      <w:proofErr w:type="gramStart"/>
      <w:r w:rsidRPr="0057601F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7601F">
        <w:rPr>
          <w:rFonts w:ascii="Times New Roman" w:hAnsi="Times New Roman"/>
          <w:color w:val="000000" w:themeColor="text1"/>
          <w:sz w:val="28"/>
          <w:szCs w:val="28"/>
        </w:rPr>
        <w:t>ублей</w:t>
      </w:r>
      <w:r w:rsidR="0093692C" w:rsidRPr="005760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A68F9" w:rsidRPr="0057601F" w:rsidRDefault="00AA68F9" w:rsidP="00CA7F2A">
      <w:pPr>
        <w:widowControl w:val="0"/>
        <w:spacing w:after="0" w:line="216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</w:t>
      </w:r>
    </w:p>
    <w:p w:rsidR="0093692C" w:rsidRPr="0057601F" w:rsidRDefault="00AA68F9" w:rsidP="0057601F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400 млн. рублей.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13 коровников в 7 муниципальных образованиях Республики Татарстан</w:t>
      </w:r>
      <w:r w:rsidR="0093692C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Балтасинский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Высокогорский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Кукморский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Лаишевский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Ютазинский</w:t>
      </w:r>
      <w:proofErr w:type="spellEnd"/>
      <w:r w:rsidR="0093692C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. По состоянию на 23 августа работы ведутся на 6 объектах из 13. На 6 объектах в 1 МО (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Актанышский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 работы завершены.</w:t>
      </w:r>
    </w:p>
    <w:p w:rsidR="00AA68F9" w:rsidRPr="0057601F" w:rsidRDefault="00AA68F9" w:rsidP="00164E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AA68F9" w:rsidRPr="0057601F" w:rsidRDefault="00AA68F9" w:rsidP="00164E33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200 млн. рублей.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Запланировано строительство 101 силосно-сенажной траншеи </w:t>
      </w:r>
      <w:r w:rsidRPr="0057601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мощностью 1 тыс. тонн и более в 25 муниципальных о</w:t>
      </w:r>
      <w:r w:rsidR="00CA7F2A" w:rsidRPr="0057601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бразованиях РТ</w:t>
      </w:r>
      <w:r w:rsidRPr="0057601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. </w:t>
      </w:r>
    </w:p>
    <w:p w:rsidR="00AA68F9" w:rsidRPr="0057601F" w:rsidRDefault="00AA68F9" w:rsidP="0093692C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состоянию на 23 августа работы ведутся на 44 объектах из 101.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На 56 объектах в 12 МО работы завершены.</w:t>
      </w:r>
    </w:p>
    <w:p w:rsidR="00AA68F9" w:rsidRPr="0057601F" w:rsidRDefault="00AA68F9" w:rsidP="00164E33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коровников</w:t>
      </w:r>
    </w:p>
    <w:p w:rsidR="00AA68F9" w:rsidRPr="0057601F" w:rsidRDefault="00AA68F9" w:rsidP="00164E33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составляет 657 млн. 738 тыс. руб. Запланирован капитальный</w:t>
      </w:r>
      <w:r w:rsidRPr="0057601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ремонт 155 коровников в 35 муниципальных образованиях Республики Татарстан. </w:t>
      </w:r>
    </w:p>
    <w:p w:rsidR="00AA68F9" w:rsidRPr="0057601F" w:rsidRDefault="00AA68F9" w:rsidP="0093692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По состоянию на 23 августа работы ведутся на 70 объектах из 155.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76 объектах в 29 МО работы завершены. </w:t>
      </w:r>
    </w:p>
    <w:p w:rsidR="00AA68F9" w:rsidRPr="0057601F" w:rsidRDefault="00AA68F9" w:rsidP="00164E33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машинно-тракторных парков</w:t>
      </w:r>
    </w:p>
    <w:p w:rsidR="00AA68F9" w:rsidRPr="0057601F" w:rsidRDefault="00AA68F9" w:rsidP="00164E3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составляет 164 млн. 182 тыс. 700 руб. Запланирован капитальный ремонт 68 машинно-тракторных парков в 23 муниципальных образованиях Республики Татарстан. </w:t>
      </w:r>
    </w:p>
    <w:p w:rsidR="00AA68F9" w:rsidRPr="0057601F" w:rsidRDefault="00AA68F9" w:rsidP="00164E3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состоянию на 23 августа работы ведутся на 32 объектах из 68. </w:t>
      </w:r>
    </w:p>
    <w:p w:rsidR="00AA68F9" w:rsidRPr="0057601F" w:rsidRDefault="00AA68F9" w:rsidP="00164E3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32 объектах в 13 МО работы завершены. </w:t>
      </w:r>
    </w:p>
    <w:p w:rsidR="00AA68F9" w:rsidRPr="0057601F" w:rsidRDefault="00AA68F9" w:rsidP="00164E33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Капитальный ремонт </w:t>
      </w:r>
      <w:proofErr w:type="spellStart"/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зернотоковых</w:t>
      </w:r>
      <w:proofErr w:type="spellEnd"/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хозяйств</w:t>
      </w:r>
    </w:p>
    <w:p w:rsidR="000E65F9" w:rsidRPr="0057601F" w:rsidRDefault="00AA68F9" w:rsidP="0093692C">
      <w:pPr>
        <w:widowControl w:val="0"/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Объем финансирования составляет 368 млн. 341 тыс</w:t>
      </w:r>
      <w:proofErr w:type="gramStart"/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.р</w:t>
      </w:r>
      <w:proofErr w:type="gramEnd"/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уб.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капитальный ремонт 129 </w:t>
      </w:r>
      <w:proofErr w:type="spellStart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зернотоковых</w:t>
      </w:r>
      <w:proofErr w:type="spellEnd"/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 в 35 муниципальных образованиях. По состоянию на 23 августа работы ведутся на 40 объектах из 129. На 87 объектах в 30 МО работы завершены.</w:t>
      </w:r>
    </w:p>
    <w:p w:rsidR="008B0498" w:rsidRPr="0057601F" w:rsidRDefault="00AA68F9" w:rsidP="005E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color w:val="000000" w:themeColor="text1"/>
          <w:spacing w:val="-14"/>
          <w:sz w:val="28"/>
          <w:szCs w:val="28"/>
        </w:rPr>
        <w:t xml:space="preserve"> </w:t>
      </w:r>
      <w:r w:rsidR="008B0498" w:rsidRPr="0057601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Детские сады с яслями</w:t>
      </w:r>
    </w:p>
    <w:p w:rsidR="005E0726" w:rsidRPr="0057601F" w:rsidRDefault="008B0498" w:rsidP="0057601F">
      <w:pPr>
        <w:pStyle w:val="ab"/>
        <w:widowControl w:val="0"/>
        <w:spacing w:after="0" w:line="360" w:lineRule="auto"/>
        <w:ind w:left="0" w:right="-1" w:firstLine="851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Из 30 объектов в рамках национального проекта «Демография» на сегодняшний день завершены строительством и получили разрешения на ввод в эксплуатацию 15 объектов</w:t>
      </w:r>
      <w:r w:rsidR="0057601F"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</w:p>
    <w:p w:rsidR="00AA39F1" w:rsidRPr="0057601F" w:rsidRDefault="00AA39F1" w:rsidP="00AA39F1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0C3018" w:rsidRPr="0057601F" w:rsidRDefault="00AA39F1" w:rsidP="005760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капитальному ремонту общеобразовательных организаций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22 августа работ</w:t>
      </w:r>
      <w:r w:rsidR="0057601F"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завершены на 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объектах. </w:t>
      </w:r>
      <w:r w:rsidRPr="0057601F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Работы ведутся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18 объектах из 29. </w:t>
      </w:r>
    </w:p>
    <w:p w:rsidR="00AA39F1" w:rsidRPr="0057601F" w:rsidRDefault="00AA39F1" w:rsidP="00AA3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капитальному ремонту школ-интернатов</w:t>
      </w: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ведутся на всех 7-ми объектах. На 2-х объектах работы завершены.</w:t>
      </w:r>
    </w:p>
    <w:p w:rsidR="00AA39F1" w:rsidRPr="0057601F" w:rsidRDefault="00AA39F1" w:rsidP="00AA3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капитальному ремонту функциональных зон в общеобразовательных и коррекционных школах:</w:t>
      </w:r>
    </w:p>
    <w:p w:rsidR="00AA39F1" w:rsidRPr="0057601F" w:rsidRDefault="00AA39F1" w:rsidP="00AA39F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01F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22 августа работы завершены на 4-х объектах. Работы ведутся на 81 объекте из 97.</w:t>
      </w:r>
    </w:p>
    <w:p w:rsidR="0057601F" w:rsidRPr="0057601F" w:rsidRDefault="0057601F" w:rsidP="0057601F">
      <w:pPr>
        <w:widowControl w:val="0"/>
        <w:spacing w:after="0" w:line="21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AA39F1" w:rsidRPr="0057601F" w:rsidRDefault="00AA39F1" w:rsidP="00AA39F1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7601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Капитальный ремонт ресурсных центров</w:t>
      </w:r>
    </w:p>
    <w:p w:rsidR="005E0726" w:rsidRPr="0057601F" w:rsidRDefault="00AA39F1" w:rsidP="0057601F">
      <w:pPr>
        <w:pStyle w:val="af"/>
        <w:spacing w:before="0" w:beforeAutospacing="0" w:after="0" w:afterAutospacing="0" w:line="360" w:lineRule="auto"/>
        <w:ind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57601F">
        <w:rPr>
          <w:rFonts w:eastAsiaTheme="minorEastAsia"/>
          <w:color w:val="000000" w:themeColor="text1"/>
          <w:sz w:val="28"/>
          <w:szCs w:val="28"/>
        </w:rPr>
        <w:t>По состоянию на 22 августа работы завершены</w:t>
      </w:r>
      <w:r w:rsidRPr="0057601F">
        <w:rPr>
          <w:color w:val="000000" w:themeColor="text1"/>
          <w:sz w:val="28"/>
          <w:szCs w:val="28"/>
        </w:rPr>
        <w:t xml:space="preserve"> </w:t>
      </w:r>
      <w:r w:rsidRPr="0057601F">
        <w:rPr>
          <w:rFonts w:eastAsiaTheme="minorEastAsia"/>
          <w:color w:val="000000" w:themeColor="text1"/>
          <w:sz w:val="28"/>
          <w:szCs w:val="28"/>
        </w:rPr>
        <w:t>на 2 объектах.</w:t>
      </w:r>
      <w:r w:rsidR="0057601F" w:rsidRPr="0057601F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57601F">
        <w:rPr>
          <w:rFonts w:eastAsiaTheme="minorEastAsia"/>
          <w:color w:val="000000" w:themeColor="text1"/>
          <w:sz w:val="28"/>
          <w:szCs w:val="28"/>
        </w:rPr>
        <w:t xml:space="preserve">Работы ведутся на 13 объектах. </w:t>
      </w:r>
    </w:p>
    <w:p w:rsidR="00AA39F1" w:rsidRPr="0057601F" w:rsidRDefault="00AA39F1" w:rsidP="00AA39F1">
      <w:pPr>
        <w:widowControl w:val="0"/>
        <w:spacing w:after="0" w:line="216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A7F2A" w:rsidRPr="0057601F" w:rsidRDefault="00CA7F2A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CA7F2A" w:rsidRPr="0057601F" w:rsidSect="005B167E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6C2" w:rsidRDefault="004626C2" w:rsidP="00F64877">
      <w:pPr>
        <w:spacing w:after="0" w:line="240" w:lineRule="auto"/>
      </w:pPr>
      <w:r>
        <w:separator/>
      </w:r>
    </w:p>
  </w:endnote>
  <w:endnote w:type="continuationSeparator" w:id="0">
    <w:p w:rsidR="004626C2" w:rsidRDefault="004626C2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AA39F1" w:rsidRDefault="00DF1DD7">
        <w:pPr>
          <w:pStyle w:val="a9"/>
          <w:jc w:val="center"/>
        </w:pPr>
        <w:r>
          <w:fldChar w:fldCharType="begin"/>
        </w:r>
        <w:r w:rsidR="00AA39F1">
          <w:instrText>PAGE   \* MERGEFORMAT</w:instrText>
        </w:r>
        <w:r>
          <w:fldChar w:fldCharType="separate"/>
        </w:r>
        <w:r w:rsidR="0057601F">
          <w:rPr>
            <w:noProof/>
          </w:rPr>
          <w:t>1</w:t>
        </w:r>
        <w:r>
          <w:fldChar w:fldCharType="end"/>
        </w:r>
      </w:p>
    </w:sdtContent>
  </w:sdt>
  <w:p w:rsidR="00AA39F1" w:rsidRDefault="00AA39F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6C2" w:rsidRDefault="004626C2" w:rsidP="00F64877">
      <w:pPr>
        <w:spacing w:after="0" w:line="240" w:lineRule="auto"/>
      </w:pPr>
      <w:r>
        <w:separator/>
      </w:r>
    </w:p>
  </w:footnote>
  <w:footnote w:type="continuationSeparator" w:id="0">
    <w:p w:rsidR="004626C2" w:rsidRDefault="004626C2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3">
    <w:nsid w:val="0E271032"/>
    <w:multiLevelType w:val="hybridMultilevel"/>
    <w:tmpl w:val="E8D24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60211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5">
    <w:nsid w:val="123F20BC"/>
    <w:multiLevelType w:val="hybridMultilevel"/>
    <w:tmpl w:val="904A0588"/>
    <w:lvl w:ilvl="0" w:tplc="2FEE2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995D51"/>
    <w:multiLevelType w:val="hybridMultilevel"/>
    <w:tmpl w:val="A1FCE99C"/>
    <w:lvl w:ilvl="0" w:tplc="041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7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>
    <w:nsid w:val="22804BED"/>
    <w:multiLevelType w:val="hybridMultilevel"/>
    <w:tmpl w:val="F886E8AC"/>
    <w:lvl w:ilvl="0" w:tplc="0419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>
    <w:nsid w:val="26EB3ED6"/>
    <w:multiLevelType w:val="hybridMultilevel"/>
    <w:tmpl w:val="81562880"/>
    <w:lvl w:ilvl="0" w:tplc="C1381ED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656566"/>
    <w:multiLevelType w:val="hybridMultilevel"/>
    <w:tmpl w:val="90D4BD8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35467FC7"/>
    <w:multiLevelType w:val="hybridMultilevel"/>
    <w:tmpl w:val="DDBE6B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>
    <w:nsid w:val="3DD72378"/>
    <w:multiLevelType w:val="hybridMultilevel"/>
    <w:tmpl w:val="6800513A"/>
    <w:lvl w:ilvl="0" w:tplc="13BC8D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>
      <w:start w:val="1"/>
      <w:numFmt w:val="lowerRoman"/>
      <w:lvlText w:val="%3."/>
      <w:lvlJc w:val="right"/>
      <w:pPr>
        <w:ind w:left="6053" w:hanging="180"/>
      </w:pPr>
    </w:lvl>
    <w:lvl w:ilvl="3" w:tplc="0419000F">
      <w:start w:val="1"/>
      <w:numFmt w:val="decimal"/>
      <w:lvlText w:val="%4."/>
      <w:lvlJc w:val="left"/>
      <w:pPr>
        <w:ind w:left="6773" w:hanging="360"/>
      </w:pPr>
    </w:lvl>
    <w:lvl w:ilvl="4" w:tplc="04190019">
      <w:start w:val="1"/>
      <w:numFmt w:val="lowerLetter"/>
      <w:lvlText w:val="%5."/>
      <w:lvlJc w:val="left"/>
      <w:pPr>
        <w:ind w:left="7493" w:hanging="360"/>
      </w:pPr>
    </w:lvl>
    <w:lvl w:ilvl="5" w:tplc="0419001B">
      <w:start w:val="1"/>
      <w:numFmt w:val="lowerRoman"/>
      <w:lvlText w:val="%6."/>
      <w:lvlJc w:val="right"/>
      <w:pPr>
        <w:ind w:left="8213" w:hanging="180"/>
      </w:pPr>
    </w:lvl>
    <w:lvl w:ilvl="6" w:tplc="0419000F">
      <w:start w:val="1"/>
      <w:numFmt w:val="decimal"/>
      <w:lvlText w:val="%7."/>
      <w:lvlJc w:val="left"/>
      <w:pPr>
        <w:ind w:left="8933" w:hanging="360"/>
      </w:pPr>
    </w:lvl>
    <w:lvl w:ilvl="7" w:tplc="04190019">
      <w:start w:val="1"/>
      <w:numFmt w:val="lowerLetter"/>
      <w:lvlText w:val="%8."/>
      <w:lvlJc w:val="left"/>
      <w:pPr>
        <w:ind w:left="9653" w:hanging="360"/>
      </w:pPr>
    </w:lvl>
    <w:lvl w:ilvl="8" w:tplc="0419001B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452863FD"/>
    <w:multiLevelType w:val="hybridMultilevel"/>
    <w:tmpl w:val="610A111E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4F582C57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7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EC07C6"/>
    <w:multiLevelType w:val="hybridMultilevel"/>
    <w:tmpl w:val="C26E7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52ED4"/>
    <w:multiLevelType w:val="hybridMultilevel"/>
    <w:tmpl w:val="749A9D60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7AF61397"/>
    <w:multiLevelType w:val="hybridMultilevel"/>
    <w:tmpl w:val="9A7E38FA"/>
    <w:lvl w:ilvl="0" w:tplc="17569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06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430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60F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201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D6FE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BEAC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A0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F0BE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C0492"/>
    <w:multiLevelType w:val="hybridMultilevel"/>
    <w:tmpl w:val="FEAC9F8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11"/>
  </w:num>
  <w:num w:numId="13">
    <w:abstractNumId w:val="18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0"/>
  </w:num>
  <w:num w:numId="23">
    <w:abstractNumId w:val="19"/>
  </w:num>
  <w:num w:numId="24">
    <w:abstractNumId w:val="7"/>
  </w:num>
  <w:num w:numId="25">
    <w:abstractNumId w:val="15"/>
  </w:num>
  <w:num w:numId="26">
    <w:abstractNumId w:val="0"/>
  </w:num>
  <w:num w:numId="27">
    <w:abstractNumId w:val="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05227"/>
    <w:rsid w:val="00007674"/>
    <w:rsid w:val="000127E0"/>
    <w:rsid w:val="00014F6B"/>
    <w:rsid w:val="000211D1"/>
    <w:rsid w:val="00022FB2"/>
    <w:rsid w:val="00024473"/>
    <w:rsid w:val="00026AC9"/>
    <w:rsid w:val="00030E20"/>
    <w:rsid w:val="00043B67"/>
    <w:rsid w:val="00046723"/>
    <w:rsid w:val="00056F83"/>
    <w:rsid w:val="00066664"/>
    <w:rsid w:val="00073EA1"/>
    <w:rsid w:val="000746D8"/>
    <w:rsid w:val="00075F0B"/>
    <w:rsid w:val="00076106"/>
    <w:rsid w:val="000911A3"/>
    <w:rsid w:val="00094ABB"/>
    <w:rsid w:val="000A2CCA"/>
    <w:rsid w:val="000B13D9"/>
    <w:rsid w:val="000B20C2"/>
    <w:rsid w:val="000B2755"/>
    <w:rsid w:val="000B2811"/>
    <w:rsid w:val="000B4711"/>
    <w:rsid w:val="000B7C0C"/>
    <w:rsid w:val="000C1B98"/>
    <w:rsid w:val="000C23B6"/>
    <w:rsid w:val="000C2642"/>
    <w:rsid w:val="000C3018"/>
    <w:rsid w:val="000D05B9"/>
    <w:rsid w:val="000D08FF"/>
    <w:rsid w:val="000D1CE3"/>
    <w:rsid w:val="000D5A91"/>
    <w:rsid w:val="000E038C"/>
    <w:rsid w:val="000E3EF2"/>
    <w:rsid w:val="000E5768"/>
    <w:rsid w:val="000E65F9"/>
    <w:rsid w:val="000F2CDA"/>
    <w:rsid w:val="000F316E"/>
    <w:rsid w:val="000F327A"/>
    <w:rsid w:val="000F38B5"/>
    <w:rsid w:val="00102093"/>
    <w:rsid w:val="0010355C"/>
    <w:rsid w:val="00104CF1"/>
    <w:rsid w:val="00107219"/>
    <w:rsid w:val="00111E6E"/>
    <w:rsid w:val="00112EBE"/>
    <w:rsid w:val="00113036"/>
    <w:rsid w:val="0012256D"/>
    <w:rsid w:val="00124138"/>
    <w:rsid w:val="001301ED"/>
    <w:rsid w:val="001304BB"/>
    <w:rsid w:val="001318D1"/>
    <w:rsid w:val="00141ECC"/>
    <w:rsid w:val="0014203C"/>
    <w:rsid w:val="001427CE"/>
    <w:rsid w:val="00145932"/>
    <w:rsid w:val="001478ED"/>
    <w:rsid w:val="00147C84"/>
    <w:rsid w:val="001520FB"/>
    <w:rsid w:val="00153CAD"/>
    <w:rsid w:val="001552CC"/>
    <w:rsid w:val="001571BC"/>
    <w:rsid w:val="0016184D"/>
    <w:rsid w:val="00164E33"/>
    <w:rsid w:val="001919B1"/>
    <w:rsid w:val="001951F9"/>
    <w:rsid w:val="00196DC8"/>
    <w:rsid w:val="001A6E15"/>
    <w:rsid w:val="001A7FA1"/>
    <w:rsid w:val="001B38E2"/>
    <w:rsid w:val="001B5A98"/>
    <w:rsid w:val="001B5DB8"/>
    <w:rsid w:val="001C0B23"/>
    <w:rsid w:val="001C151A"/>
    <w:rsid w:val="001C4446"/>
    <w:rsid w:val="001D1010"/>
    <w:rsid w:val="001D348C"/>
    <w:rsid w:val="001E0EEB"/>
    <w:rsid w:val="001E127E"/>
    <w:rsid w:val="001E3565"/>
    <w:rsid w:val="001E507F"/>
    <w:rsid w:val="001E6EC9"/>
    <w:rsid w:val="001F3ABB"/>
    <w:rsid w:val="002075DD"/>
    <w:rsid w:val="00214CE0"/>
    <w:rsid w:val="002165E3"/>
    <w:rsid w:val="0021775D"/>
    <w:rsid w:val="00220B89"/>
    <w:rsid w:val="00226D73"/>
    <w:rsid w:val="00231E72"/>
    <w:rsid w:val="0024218B"/>
    <w:rsid w:val="0025083D"/>
    <w:rsid w:val="00256AB7"/>
    <w:rsid w:val="00262131"/>
    <w:rsid w:val="002627D8"/>
    <w:rsid w:val="00267662"/>
    <w:rsid w:val="0028483C"/>
    <w:rsid w:val="00284A3A"/>
    <w:rsid w:val="00290EBF"/>
    <w:rsid w:val="00297429"/>
    <w:rsid w:val="00297D90"/>
    <w:rsid w:val="002A09AA"/>
    <w:rsid w:val="002A64E4"/>
    <w:rsid w:val="002A6ED4"/>
    <w:rsid w:val="002B2F0C"/>
    <w:rsid w:val="002B3A13"/>
    <w:rsid w:val="002B4860"/>
    <w:rsid w:val="002B521F"/>
    <w:rsid w:val="002B5A59"/>
    <w:rsid w:val="002C14A1"/>
    <w:rsid w:val="002C3E10"/>
    <w:rsid w:val="002F3A14"/>
    <w:rsid w:val="002F6769"/>
    <w:rsid w:val="0030021C"/>
    <w:rsid w:val="003018C1"/>
    <w:rsid w:val="003028B3"/>
    <w:rsid w:val="00302B7C"/>
    <w:rsid w:val="00311BF9"/>
    <w:rsid w:val="00312110"/>
    <w:rsid w:val="003130C0"/>
    <w:rsid w:val="00317D8D"/>
    <w:rsid w:val="00322111"/>
    <w:rsid w:val="003226EE"/>
    <w:rsid w:val="00324A72"/>
    <w:rsid w:val="00325226"/>
    <w:rsid w:val="00325641"/>
    <w:rsid w:val="00334BE6"/>
    <w:rsid w:val="00337383"/>
    <w:rsid w:val="00340A0B"/>
    <w:rsid w:val="00342D44"/>
    <w:rsid w:val="00342D50"/>
    <w:rsid w:val="00351C51"/>
    <w:rsid w:val="00352CEE"/>
    <w:rsid w:val="00355AAB"/>
    <w:rsid w:val="0036296A"/>
    <w:rsid w:val="00364496"/>
    <w:rsid w:val="003677FE"/>
    <w:rsid w:val="00373105"/>
    <w:rsid w:val="0038494B"/>
    <w:rsid w:val="00386493"/>
    <w:rsid w:val="003A221E"/>
    <w:rsid w:val="003A4483"/>
    <w:rsid w:val="003A559F"/>
    <w:rsid w:val="003A7D61"/>
    <w:rsid w:val="003B5AE3"/>
    <w:rsid w:val="003C5BFA"/>
    <w:rsid w:val="003C6A0A"/>
    <w:rsid w:val="003D30C9"/>
    <w:rsid w:val="003D555F"/>
    <w:rsid w:val="003E5389"/>
    <w:rsid w:val="003E642F"/>
    <w:rsid w:val="003F004E"/>
    <w:rsid w:val="003F0513"/>
    <w:rsid w:val="003F11C5"/>
    <w:rsid w:val="003F484A"/>
    <w:rsid w:val="003F5ABA"/>
    <w:rsid w:val="0040154C"/>
    <w:rsid w:val="004034EE"/>
    <w:rsid w:val="004109E7"/>
    <w:rsid w:val="004163E1"/>
    <w:rsid w:val="004243C2"/>
    <w:rsid w:val="00431915"/>
    <w:rsid w:val="00433332"/>
    <w:rsid w:val="004413A3"/>
    <w:rsid w:val="00443087"/>
    <w:rsid w:val="00445624"/>
    <w:rsid w:val="004479EF"/>
    <w:rsid w:val="00450413"/>
    <w:rsid w:val="00453283"/>
    <w:rsid w:val="004626C2"/>
    <w:rsid w:val="00463927"/>
    <w:rsid w:val="00465DBC"/>
    <w:rsid w:val="00467FBE"/>
    <w:rsid w:val="0047080A"/>
    <w:rsid w:val="004744C1"/>
    <w:rsid w:val="00475B1A"/>
    <w:rsid w:val="00484C13"/>
    <w:rsid w:val="0048655C"/>
    <w:rsid w:val="004A13C1"/>
    <w:rsid w:val="004A1AF2"/>
    <w:rsid w:val="004A44A6"/>
    <w:rsid w:val="004B0AE8"/>
    <w:rsid w:val="004B4366"/>
    <w:rsid w:val="004C0944"/>
    <w:rsid w:val="004C140C"/>
    <w:rsid w:val="004C3868"/>
    <w:rsid w:val="004C4155"/>
    <w:rsid w:val="004C44E0"/>
    <w:rsid w:val="004D3280"/>
    <w:rsid w:val="004D714E"/>
    <w:rsid w:val="004E128A"/>
    <w:rsid w:val="004E37F0"/>
    <w:rsid w:val="004E478E"/>
    <w:rsid w:val="004F323C"/>
    <w:rsid w:val="004F6B89"/>
    <w:rsid w:val="00505596"/>
    <w:rsid w:val="005117D6"/>
    <w:rsid w:val="0051391C"/>
    <w:rsid w:val="00513A17"/>
    <w:rsid w:val="00516FA9"/>
    <w:rsid w:val="005278FB"/>
    <w:rsid w:val="00532C76"/>
    <w:rsid w:val="00535ED6"/>
    <w:rsid w:val="005426B7"/>
    <w:rsid w:val="00547BD9"/>
    <w:rsid w:val="005523F0"/>
    <w:rsid w:val="0055539E"/>
    <w:rsid w:val="00562676"/>
    <w:rsid w:val="005708DA"/>
    <w:rsid w:val="005729AE"/>
    <w:rsid w:val="0057601F"/>
    <w:rsid w:val="00576504"/>
    <w:rsid w:val="00580795"/>
    <w:rsid w:val="0058772B"/>
    <w:rsid w:val="005973D2"/>
    <w:rsid w:val="005A43BD"/>
    <w:rsid w:val="005B167E"/>
    <w:rsid w:val="005B2822"/>
    <w:rsid w:val="005B7AA2"/>
    <w:rsid w:val="005C2C75"/>
    <w:rsid w:val="005C4C69"/>
    <w:rsid w:val="005C61BE"/>
    <w:rsid w:val="005D1C9B"/>
    <w:rsid w:val="005D3498"/>
    <w:rsid w:val="005D6516"/>
    <w:rsid w:val="005E0726"/>
    <w:rsid w:val="005E0ED5"/>
    <w:rsid w:val="005E138E"/>
    <w:rsid w:val="005E1CBB"/>
    <w:rsid w:val="005E33E8"/>
    <w:rsid w:val="005E3B16"/>
    <w:rsid w:val="005E3DE0"/>
    <w:rsid w:val="005F2656"/>
    <w:rsid w:val="005F3E79"/>
    <w:rsid w:val="005F437F"/>
    <w:rsid w:val="005F4877"/>
    <w:rsid w:val="005F7873"/>
    <w:rsid w:val="00604CD8"/>
    <w:rsid w:val="00611259"/>
    <w:rsid w:val="0061205D"/>
    <w:rsid w:val="00612808"/>
    <w:rsid w:val="006169E2"/>
    <w:rsid w:val="006203EB"/>
    <w:rsid w:val="006229CE"/>
    <w:rsid w:val="00626AA8"/>
    <w:rsid w:val="006336B8"/>
    <w:rsid w:val="00633923"/>
    <w:rsid w:val="00635C78"/>
    <w:rsid w:val="00637853"/>
    <w:rsid w:val="0064093B"/>
    <w:rsid w:val="00641DC1"/>
    <w:rsid w:val="00645639"/>
    <w:rsid w:val="0065153C"/>
    <w:rsid w:val="00671E7D"/>
    <w:rsid w:val="00675ECD"/>
    <w:rsid w:val="0068623F"/>
    <w:rsid w:val="00686DB2"/>
    <w:rsid w:val="006913AB"/>
    <w:rsid w:val="006A005C"/>
    <w:rsid w:val="006A4DAF"/>
    <w:rsid w:val="006A5B26"/>
    <w:rsid w:val="006A6A12"/>
    <w:rsid w:val="006A6C62"/>
    <w:rsid w:val="006A7576"/>
    <w:rsid w:val="006B05F9"/>
    <w:rsid w:val="006B4286"/>
    <w:rsid w:val="006C2B7F"/>
    <w:rsid w:val="006C542D"/>
    <w:rsid w:val="006C6B16"/>
    <w:rsid w:val="006C788A"/>
    <w:rsid w:val="006D1732"/>
    <w:rsid w:val="006E2DEC"/>
    <w:rsid w:val="006E56D9"/>
    <w:rsid w:val="00701ACC"/>
    <w:rsid w:val="00705D96"/>
    <w:rsid w:val="00712001"/>
    <w:rsid w:val="00712C40"/>
    <w:rsid w:val="00714019"/>
    <w:rsid w:val="00715316"/>
    <w:rsid w:val="0071717A"/>
    <w:rsid w:val="007221F3"/>
    <w:rsid w:val="00724ED6"/>
    <w:rsid w:val="00725CCB"/>
    <w:rsid w:val="007326EA"/>
    <w:rsid w:val="0073464C"/>
    <w:rsid w:val="00734ADF"/>
    <w:rsid w:val="00744DF5"/>
    <w:rsid w:val="0076008F"/>
    <w:rsid w:val="00760A87"/>
    <w:rsid w:val="0076749E"/>
    <w:rsid w:val="00775196"/>
    <w:rsid w:val="00777345"/>
    <w:rsid w:val="0078056D"/>
    <w:rsid w:val="00783220"/>
    <w:rsid w:val="00784183"/>
    <w:rsid w:val="00784CCF"/>
    <w:rsid w:val="00787458"/>
    <w:rsid w:val="00792BE9"/>
    <w:rsid w:val="00793CC6"/>
    <w:rsid w:val="00796B8B"/>
    <w:rsid w:val="007A73B8"/>
    <w:rsid w:val="007B0065"/>
    <w:rsid w:val="007B20D7"/>
    <w:rsid w:val="007B7F02"/>
    <w:rsid w:val="007C651D"/>
    <w:rsid w:val="007C7704"/>
    <w:rsid w:val="007D03F8"/>
    <w:rsid w:val="007D4762"/>
    <w:rsid w:val="007E029B"/>
    <w:rsid w:val="007E4ED5"/>
    <w:rsid w:val="007F1B0A"/>
    <w:rsid w:val="007F2F01"/>
    <w:rsid w:val="007F5BBB"/>
    <w:rsid w:val="0080371C"/>
    <w:rsid w:val="00803F3B"/>
    <w:rsid w:val="00811020"/>
    <w:rsid w:val="00812769"/>
    <w:rsid w:val="00815385"/>
    <w:rsid w:val="00816B72"/>
    <w:rsid w:val="00817DFA"/>
    <w:rsid w:val="00820078"/>
    <w:rsid w:val="008238CB"/>
    <w:rsid w:val="00825A95"/>
    <w:rsid w:val="008334EF"/>
    <w:rsid w:val="00833646"/>
    <w:rsid w:val="008336E8"/>
    <w:rsid w:val="008370FB"/>
    <w:rsid w:val="00842D7D"/>
    <w:rsid w:val="00856F45"/>
    <w:rsid w:val="00880F1D"/>
    <w:rsid w:val="00881103"/>
    <w:rsid w:val="008851BE"/>
    <w:rsid w:val="008954CB"/>
    <w:rsid w:val="00895F53"/>
    <w:rsid w:val="008A2589"/>
    <w:rsid w:val="008A52EA"/>
    <w:rsid w:val="008A590D"/>
    <w:rsid w:val="008B0498"/>
    <w:rsid w:val="008B107A"/>
    <w:rsid w:val="008B2FC0"/>
    <w:rsid w:val="008C04CE"/>
    <w:rsid w:val="008C4630"/>
    <w:rsid w:val="008C5E42"/>
    <w:rsid w:val="008D1C7B"/>
    <w:rsid w:val="008D5930"/>
    <w:rsid w:val="008E7029"/>
    <w:rsid w:val="008E73B3"/>
    <w:rsid w:val="008F4ABB"/>
    <w:rsid w:val="008F4F51"/>
    <w:rsid w:val="0090072D"/>
    <w:rsid w:val="0090147E"/>
    <w:rsid w:val="009112F4"/>
    <w:rsid w:val="00925B7C"/>
    <w:rsid w:val="0092617B"/>
    <w:rsid w:val="00927114"/>
    <w:rsid w:val="00931F4D"/>
    <w:rsid w:val="009326EB"/>
    <w:rsid w:val="00934130"/>
    <w:rsid w:val="0093560B"/>
    <w:rsid w:val="0093692C"/>
    <w:rsid w:val="0093711F"/>
    <w:rsid w:val="00940DA0"/>
    <w:rsid w:val="00945DEA"/>
    <w:rsid w:val="00946150"/>
    <w:rsid w:val="00946309"/>
    <w:rsid w:val="0094788A"/>
    <w:rsid w:val="00952063"/>
    <w:rsid w:val="0095599A"/>
    <w:rsid w:val="00960AAE"/>
    <w:rsid w:val="00960FEB"/>
    <w:rsid w:val="00962B89"/>
    <w:rsid w:val="00966129"/>
    <w:rsid w:val="00966D4D"/>
    <w:rsid w:val="00967D98"/>
    <w:rsid w:val="00974AA2"/>
    <w:rsid w:val="0098384C"/>
    <w:rsid w:val="00983C5A"/>
    <w:rsid w:val="0098491E"/>
    <w:rsid w:val="00987BD5"/>
    <w:rsid w:val="009902C7"/>
    <w:rsid w:val="00990A78"/>
    <w:rsid w:val="009915EC"/>
    <w:rsid w:val="009A0BC8"/>
    <w:rsid w:val="009A2605"/>
    <w:rsid w:val="009A5FAE"/>
    <w:rsid w:val="009A7DC8"/>
    <w:rsid w:val="009B57A4"/>
    <w:rsid w:val="009C1204"/>
    <w:rsid w:val="009C2B76"/>
    <w:rsid w:val="009C2F89"/>
    <w:rsid w:val="009C52CC"/>
    <w:rsid w:val="009C7C77"/>
    <w:rsid w:val="009E22F6"/>
    <w:rsid w:val="009E3628"/>
    <w:rsid w:val="009E42D0"/>
    <w:rsid w:val="00A0195E"/>
    <w:rsid w:val="00A06514"/>
    <w:rsid w:val="00A1142B"/>
    <w:rsid w:val="00A13915"/>
    <w:rsid w:val="00A23CD4"/>
    <w:rsid w:val="00A30BEE"/>
    <w:rsid w:val="00A355BC"/>
    <w:rsid w:val="00A368DD"/>
    <w:rsid w:val="00A52A00"/>
    <w:rsid w:val="00A54E0C"/>
    <w:rsid w:val="00A610F9"/>
    <w:rsid w:val="00A632F3"/>
    <w:rsid w:val="00A65419"/>
    <w:rsid w:val="00A664A9"/>
    <w:rsid w:val="00A66788"/>
    <w:rsid w:val="00A728A8"/>
    <w:rsid w:val="00A73AA6"/>
    <w:rsid w:val="00A75381"/>
    <w:rsid w:val="00A80098"/>
    <w:rsid w:val="00A81697"/>
    <w:rsid w:val="00A87A82"/>
    <w:rsid w:val="00AA39F1"/>
    <w:rsid w:val="00AA6059"/>
    <w:rsid w:val="00AA6606"/>
    <w:rsid w:val="00AA68F9"/>
    <w:rsid w:val="00AA6A97"/>
    <w:rsid w:val="00AB204F"/>
    <w:rsid w:val="00AB2860"/>
    <w:rsid w:val="00AB64EE"/>
    <w:rsid w:val="00AC11CC"/>
    <w:rsid w:val="00AC16E0"/>
    <w:rsid w:val="00AC222D"/>
    <w:rsid w:val="00AC3E7E"/>
    <w:rsid w:val="00AC7598"/>
    <w:rsid w:val="00AD24D4"/>
    <w:rsid w:val="00AE10C7"/>
    <w:rsid w:val="00AF1242"/>
    <w:rsid w:val="00AF5027"/>
    <w:rsid w:val="00AF588E"/>
    <w:rsid w:val="00B0684D"/>
    <w:rsid w:val="00B13FFD"/>
    <w:rsid w:val="00B14C44"/>
    <w:rsid w:val="00B23B21"/>
    <w:rsid w:val="00B24E19"/>
    <w:rsid w:val="00B33C96"/>
    <w:rsid w:val="00B35F04"/>
    <w:rsid w:val="00B5245B"/>
    <w:rsid w:val="00B57FCC"/>
    <w:rsid w:val="00B61BD0"/>
    <w:rsid w:val="00B645AF"/>
    <w:rsid w:val="00B65608"/>
    <w:rsid w:val="00B704DB"/>
    <w:rsid w:val="00B740C1"/>
    <w:rsid w:val="00B80D97"/>
    <w:rsid w:val="00B8158F"/>
    <w:rsid w:val="00B8449D"/>
    <w:rsid w:val="00B84F63"/>
    <w:rsid w:val="00B85D74"/>
    <w:rsid w:val="00B87657"/>
    <w:rsid w:val="00B962FA"/>
    <w:rsid w:val="00B975ED"/>
    <w:rsid w:val="00B97E3D"/>
    <w:rsid w:val="00BA4106"/>
    <w:rsid w:val="00BA52DB"/>
    <w:rsid w:val="00BA73C9"/>
    <w:rsid w:val="00BB2E42"/>
    <w:rsid w:val="00BB4425"/>
    <w:rsid w:val="00BB44CA"/>
    <w:rsid w:val="00BB625B"/>
    <w:rsid w:val="00BB7D08"/>
    <w:rsid w:val="00BC1199"/>
    <w:rsid w:val="00BC14B6"/>
    <w:rsid w:val="00BC3143"/>
    <w:rsid w:val="00BC3943"/>
    <w:rsid w:val="00BC39D3"/>
    <w:rsid w:val="00BC4A0F"/>
    <w:rsid w:val="00BC5619"/>
    <w:rsid w:val="00BC7A78"/>
    <w:rsid w:val="00BD0210"/>
    <w:rsid w:val="00BD410F"/>
    <w:rsid w:val="00BE205F"/>
    <w:rsid w:val="00BE3BFC"/>
    <w:rsid w:val="00BE5FC1"/>
    <w:rsid w:val="00BE6522"/>
    <w:rsid w:val="00BF0783"/>
    <w:rsid w:val="00BF4662"/>
    <w:rsid w:val="00C01D26"/>
    <w:rsid w:val="00C11713"/>
    <w:rsid w:val="00C14316"/>
    <w:rsid w:val="00C20792"/>
    <w:rsid w:val="00C2150F"/>
    <w:rsid w:val="00C22CFA"/>
    <w:rsid w:val="00C27D2D"/>
    <w:rsid w:val="00C3248C"/>
    <w:rsid w:val="00C37069"/>
    <w:rsid w:val="00C41D72"/>
    <w:rsid w:val="00C43F38"/>
    <w:rsid w:val="00C51DF7"/>
    <w:rsid w:val="00C535E0"/>
    <w:rsid w:val="00C54C4E"/>
    <w:rsid w:val="00C56DEE"/>
    <w:rsid w:val="00C644E4"/>
    <w:rsid w:val="00C7002C"/>
    <w:rsid w:val="00C72AEC"/>
    <w:rsid w:val="00C81786"/>
    <w:rsid w:val="00C817A2"/>
    <w:rsid w:val="00C83858"/>
    <w:rsid w:val="00C852F6"/>
    <w:rsid w:val="00C9164B"/>
    <w:rsid w:val="00C91BAB"/>
    <w:rsid w:val="00C94654"/>
    <w:rsid w:val="00C9781C"/>
    <w:rsid w:val="00CA6DFF"/>
    <w:rsid w:val="00CA73F3"/>
    <w:rsid w:val="00CA7F2A"/>
    <w:rsid w:val="00CB1DA9"/>
    <w:rsid w:val="00CB3733"/>
    <w:rsid w:val="00CB4D32"/>
    <w:rsid w:val="00CB66BC"/>
    <w:rsid w:val="00CC0A70"/>
    <w:rsid w:val="00CC5440"/>
    <w:rsid w:val="00CD0412"/>
    <w:rsid w:val="00CD29C8"/>
    <w:rsid w:val="00CD4EC4"/>
    <w:rsid w:val="00CD5885"/>
    <w:rsid w:val="00CE219F"/>
    <w:rsid w:val="00CE2D11"/>
    <w:rsid w:val="00CE4610"/>
    <w:rsid w:val="00CF20C5"/>
    <w:rsid w:val="00D05941"/>
    <w:rsid w:val="00D1741A"/>
    <w:rsid w:val="00D254FB"/>
    <w:rsid w:val="00D273EC"/>
    <w:rsid w:val="00D30476"/>
    <w:rsid w:val="00D454E0"/>
    <w:rsid w:val="00D5019C"/>
    <w:rsid w:val="00D5045F"/>
    <w:rsid w:val="00D5174E"/>
    <w:rsid w:val="00D5273D"/>
    <w:rsid w:val="00D539C9"/>
    <w:rsid w:val="00D55410"/>
    <w:rsid w:val="00D609D6"/>
    <w:rsid w:val="00D65004"/>
    <w:rsid w:val="00D7040B"/>
    <w:rsid w:val="00D7228D"/>
    <w:rsid w:val="00D74785"/>
    <w:rsid w:val="00D75103"/>
    <w:rsid w:val="00D7575B"/>
    <w:rsid w:val="00D82644"/>
    <w:rsid w:val="00D853D7"/>
    <w:rsid w:val="00D91DDA"/>
    <w:rsid w:val="00D91ECB"/>
    <w:rsid w:val="00D929F0"/>
    <w:rsid w:val="00D94F06"/>
    <w:rsid w:val="00D956EF"/>
    <w:rsid w:val="00DA229A"/>
    <w:rsid w:val="00DA296F"/>
    <w:rsid w:val="00DB2F25"/>
    <w:rsid w:val="00DB360B"/>
    <w:rsid w:val="00DB4F47"/>
    <w:rsid w:val="00DB6EBF"/>
    <w:rsid w:val="00DC0B9C"/>
    <w:rsid w:val="00DC0DE9"/>
    <w:rsid w:val="00DC151F"/>
    <w:rsid w:val="00DC4941"/>
    <w:rsid w:val="00DC58C0"/>
    <w:rsid w:val="00DD5108"/>
    <w:rsid w:val="00DD66A1"/>
    <w:rsid w:val="00DE2D26"/>
    <w:rsid w:val="00DE3EBA"/>
    <w:rsid w:val="00DE480A"/>
    <w:rsid w:val="00DE635D"/>
    <w:rsid w:val="00DF04DA"/>
    <w:rsid w:val="00DF1DD7"/>
    <w:rsid w:val="00DF2FB5"/>
    <w:rsid w:val="00DF4370"/>
    <w:rsid w:val="00DF733C"/>
    <w:rsid w:val="00E06895"/>
    <w:rsid w:val="00E146EC"/>
    <w:rsid w:val="00E155D5"/>
    <w:rsid w:val="00E15D87"/>
    <w:rsid w:val="00E15E0C"/>
    <w:rsid w:val="00E16928"/>
    <w:rsid w:val="00E27C5D"/>
    <w:rsid w:val="00E31C16"/>
    <w:rsid w:val="00E612D7"/>
    <w:rsid w:val="00E660BE"/>
    <w:rsid w:val="00E67DA6"/>
    <w:rsid w:val="00E724DC"/>
    <w:rsid w:val="00E72AD4"/>
    <w:rsid w:val="00E76916"/>
    <w:rsid w:val="00E810AF"/>
    <w:rsid w:val="00E8244E"/>
    <w:rsid w:val="00E94E56"/>
    <w:rsid w:val="00EA170B"/>
    <w:rsid w:val="00EA218F"/>
    <w:rsid w:val="00EA34A3"/>
    <w:rsid w:val="00EA59D7"/>
    <w:rsid w:val="00EA6B41"/>
    <w:rsid w:val="00EC3BB0"/>
    <w:rsid w:val="00EC592D"/>
    <w:rsid w:val="00ED1A84"/>
    <w:rsid w:val="00ED2A83"/>
    <w:rsid w:val="00ED629A"/>
    <w:rsid w:val="00EE36F8"/>
    <w:rsid w:val="00EF10AE"/>
    <w:rsid w:val="00EF11A5"/>
    <w:rsid w:val="00EF51D3"/>
    <w:rsid w:val="00EF5485"/>
    <w:rsid w:val="00EF65A7"/>
    <w:rsid w:val="00EF7EE4"/>
    <w:rsid w:val="00F169AA"/>
    <w:rsid w:val="00F30567"/>
    <w:rsid w:val="00F350D7"/>
    <w:rsid w:val="00F35904"/>
    <w:rsid w:val="00F35F05"/>
    <w:rsid w:val="00F36054"/>
    <w:rsid w:val="00F3613D"/>
    <w:rsid w:val="00F415E7"/>
    <w:rsid w:val="00F603D4"/>
    <w:rsid w:val="00F64877"/>
    <w:rsid w:val="00F6713E"/>
    <w:rsid w:val="00F70FBB"/>
    <w:rsid w:val="00F71CD6"/>
    <w:rsid w:val="00F7299A"/>
    <w:rsid w:val="00F73C38"/>
    <w:rsid w:val="00F74082"/>
    <w:rsid w:val="00F812FF"/>
    <w:rsid w:val="00F831B6"/>
    <w:rsid w:val="00F90831"/>
    <w:rsid w:val="00F923A4"/>
    <w:rsid w:val="00F9539C"/>
    <w:rsid w:val="00F973FA"/>
    <w:rsid w:val="00F97C8E"/>
    <w:rsid w:val="00FA276B"/>
    <w:rsid w:val="00FA3993"/>
    <w:rsid w:val="00FA4B3F"/>
    <w:rsid w:val="00FB0A94"/>
    <w:rsid w:val="00FB3C5B"/>
    <w:rsid w:val="00FB3E91"/>
    <w:rsid w:val="00FB4F94"/>
    <w:rsid w:val="00FB5134"/>
    <w:rsid w:val="00FB742A"/>
    <w:rsid w:val="00FC71DF"/>
    <w:rsid w:val="00FC7ED2"/>
    <w:rsid w:val="00FD1002"/>
    <w:rsid w:val="00FD7D98"/>
    <w:rsid w:val="00FD7DF6"/>
    <w:rsid w:val="00FE010E"/>
    <w:rsid w:val="00FE0E79"/>
    <w:rsid w:val="00FE1135"/>
    <w:rsid w:val="00FE2DBD"/>
    <w:rsid w:val="00FE32B2"/>
    <w:rsid w:val="00FE5035"/>
    <w:rsid w:val="00FF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Абзац списка1"/>
    <w:basedOn w:val="a"/>
    <w:rsid w:val="0045328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Normal (Web)"/>
    <w:basedOn w:val="a"/>
    <w:uiPriority w:val="99"/>
    <w:unhideWhenUsed/>
    <w:rsid w:val="002B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CD2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BE3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1"/>
    <w:basedOn w:val="a1"/>
    <w:next w:val="af0"/>
    <w:uiPriority w:val="39"/>
    <w:rsid w:val="00EF1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Абзац списка Знак"/>
    <w:link w:val="ab"/>
    <w:uiPriority w:val="34"/>
    <w:locked/>
    <w:rsid w:val="0090147E"/>
    <w:rPr>
      <w:rFonts w:eastAsiaTheme="minorEastAsia"/>
      <w:lang w:eastAsia="ru-RU"/>
    </w:rPr>
  </w:style>
  <w:style w:type="paragraph" w:styleId="af1">
    <w:name w:val="Body Text"/>
    <w:basedOn w:val="a"/>
    <w:link w:val="af2"/>
    <w:unhideWhenUsed/>
    <w:rsid w:val="00D6500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rsid w:val="00D65004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annotation reference"/>
    <w:basedOn w:val="a0"/>
    <w:uiPriority w:val="99"/>
    <w:semiHidden/>
    <w:unhideWhenUsed/>
    <w:rsid w:val="007D03F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D03F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D03F8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5AE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B5AE3"/>
    <w:rPr>
      <w:rFonts w:eastAsiaTheme="minorEastAsia"/>
      <w:b/>
      <w:bCs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27C5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9">
    <w:name w:val="Название Знак"/>
    <w:basedOn w:val="a0"/>
    <w:link w:val="af8"/>
    <w:rsid w:val="00E27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Основной стиль абзаца"/>
    <w:basedOn w:val="a"/>
    <w:rsid w:val="00E27C5D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b">
    <w:name w:val="Hyperlink"/>
    <w:basedOn w:val="a0"/>
    <w:uiPriority w:val="99"/>
    <w:semiHidden/>
    <w:unhideWhenUsed/>
    <w:rsid w:val="00576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2DBA-0A54-4B71-AB57-B1771B3D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2</cp:revision>
  <cp:lastPrinted>2019-08-23T14:42:00Z</cp:lastPrinted>
  <dcterms:created xsi:type="dcterms:W3CDTF">2019-08-23T20:05:00Z</dcterms:created>
  <dcterms:modified xsi:type="dcterms:W3CDTF">2019-08-23T20:05:00Z</dcterms:modified>
</cp:coreProperties>
</file>