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B1" w:rsidRPr="00165FB1" w:rsidRDefault="00165FB1" w:rsidP="00165FB1">
      <w:pPr>
        <w:shd w:val="clear" w:color="auto" w:fill="FFFFFF"/>
        <w:spacing w:before="150" w:after="300" w:line="240" w:lineRule="auto"/>
        <w:outlineLvl w:val="2"/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</w:pPr>
      <w:r w:rsidRPr="00165FB1"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  <w:t>Закон РТ от 12.05.2003 N 16-ЗРТ "Об обращениях граждан в Республике Татарстан"</w:t>
      </w:r>
    </w:p>
    <w:p w:rsidR="00165FB1" w:rsidRPr="00165FB1" w:rsidRDefault="00165FB1" w:rsidP="00165F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FB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 ред. Закона РТ от 24.07.2014 N 75-ЗРТ)</w:t>
      </w:r>
    </w:p>
    <w:p w:rsidR="00165FB1" w:rsidRPr="00165FB1" w:rsidRDefault="00165FB1" w:rsidP="00165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Глава 1. Общие положения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1. Право граждан на обращение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должностные лица).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Рассмотрение обращений граждан осуществляется бесплатно.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 xml:space="preserve">Статья 2. Основные понятия, используемые в </w:t>
      </w:r>
      <w:proofErr w:type="gramStart"/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настоящем</w:t>
      </w:r>
      <w:proofErr w:type="gramEnd"/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Законе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2. Иные основные понятия, применяемые в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настоящем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Законе, используются в тех значениях, в каких они определены Федеральным законом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Статья 3. Правовое регулирование правоотношений, связанных с рассмотрением обращений граждан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законами.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Конституция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законом "О порядке рассмотрения обращений граждан Российской Федерации".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2. Рассмотрение обращений граждан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4. Обращение гражданина, изложенное в письменной форме, в форме электронного документа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Обращение гражданина, изложенное в письменной форме, должно содержать либо наименование и адрес органа, в которое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свои фамилию, имя, отчество (последнее - при наличии), почтовый адрес, по которому должны быть направлены ответ, уведомление о переадресации обращения, личную подпись и дату.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В случае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</w:t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или совершившем, обращение подлежит направлению в государственный орган в соответствии с его компетенцией.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случае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6. Наряду с установленным настоящей статьей и Федеральным законом "О порядке рассмотрения обращений граждан Российской Федерации" порядком подачи обращений граждан обращение в орган, к должностному лицу может быть передано телеграммой или посредством факсимильной связи. Указанные обращения должны отвечать требованиям, предъявляемым к письменному обращению, установленным настоящей статьей и Федеральным законом "О порядке рассмотрения обращений граждан Российской Федерации".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5. Обязательность принятия обращения к рассмотрению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 Обращение, поступившее в орган или должностному лицу в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соответствии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 их компетенцией, подлежит обязательному рассмотрению.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В случае необходимости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 xml:space="preserve">Статья 6. </w:t>
      </w:r>
      <w:proofErr w:type="gramStart"/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Рассмотрение обращения гражданина, адресованное должностному лицу, полномочия которого прекращены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7. Направление и регистрация письменного обращения</w:t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обращении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вопросов.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Письменное обращение подлежит обязательной регистрации в течение трех дней с момента поступления в орган или должностному лицу.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3.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4 настоящего Закона.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случае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5. Орган или должностное лицо при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направлении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6. Запрещается направлять жалобу на рассмотрение в орган или должностному лицу, решение или действие (бездействие)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которых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обжалуется.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7. В случае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</w:t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8. Сроки рассмотрения обращений граждан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 Все виды обращений - индивидуальные и коллективные, поступившие в орган или должностному лицу в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соответствии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 их компетенцией, рассматриваются в течение 30 дней со дня регистрации письменного обращения.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В исключительных случаях, а также в случае направления запроса, предусмотренного частью 1 статьи 10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частями 1 и 2 настоящей статьи.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9. Неразглашение сведений, ставших известными органам или должностным лицам, в связи с рассмотрением обращений граждан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2. При рассмотрении обращения не допускается разглашение сведений, содержащихся в обращении. Не является разглашением сведений, содержащихся в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обращении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Статья 10. Обязанность представления письменных доказательств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Должностные лица, виновные в умышленном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непредставлении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истребуемых</w:t>
      </w:r>
      <w:proofErr w:type="spell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доказательств, несут ответственность в соответствии с законодательством.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11. Организация личного приема граждан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 Личный прием граждан в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органах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проводится их руководителями и уполномоченными на то лицами.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При организации личного приема граждан в органах учитываются требования к порядку личного приема граждан, установленные Федеральным законом "О порядке рассмотрения обращений граждан Российской Федерации".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3. Прием должен проводиться в установленные дни и часы, в удобное для граждан время, в необходимых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случаях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средства массовой информации и информационно-телекоммуникационную сеть "Интернет". Указанная информация также размещается в общедоступных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местах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зданиях органов.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 На каждого гражданина, записавшегося на прием, заполняется карточка личного приема, в которой указываются: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фамилия, имя и отчество обратившегося;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адрес его места жительства;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фамилия должностного лица, ведущего прием;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иные необходимые сведения.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6. При личном приеме гражданин предъявляет документ, удостоверяющий личность.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7. В случае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приема. В остальных случаях дается письменный ответ по существу поставленных в </w:t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обращении вопросов.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8. Письменное обращение, принятое в ходе личного приема,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подлежит регистрации и рассматривается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порядке, установленном Федеральным законом "О порядке рассмотрения обращений граждан Российской Федерации" и настоящим Законом.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9.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Правом на первоочередной личный прием в органах в дни и часы, установленные для личного приема граждан, обладают: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инвалиды I, II групп и (или) их законные представители (один из родителей, усыновителей, опекун или попечитель);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действий;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граждане, пришедшие на прием с детьми в возрасте до трех лет.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10.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При личном приеме граждане, указанные в пунктах 1 - 4 части 9 настоящей статьи, предъявляют документ, подтверждающий их право на первоочередной личный прием.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11. Руководители органов могут определять дополнительные категории граждан, имеющих право на первоочередной личный прием.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12. В случае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12. Право на обжалование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подчинены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орган или должностное лицо, принявшие обжалуемое решение, или в суд.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13. Предложения, направленные на совершенствование законодательства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Конституцией Республики Татарстан.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2. Предложения по совершенствованию законодательства изучаются, обобщаются,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рассматриваются соответствующими органами и должностными лицами и могут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учитываться при разработке законопроектов или при составлении планов законопроектных работ.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14. Обязанности органа и должностного лица по рассмотрению заявления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Орган и должностное лицо, в компетенцию которых входит рассмотрение поставленных в заявлении вопросов, обязаны: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рассмотреть заявление по существу в сроки, установленные законодательством;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учитывать исполнение ранее принятых решений по заявлению гражданина;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принять обоснованное решение и обеспечить его исполнение;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5)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15. Права гражданина при рассмотрении обращения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ри рассмотрении обращения органом или должностным лицом гражданин имеет право: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лично изложить доводы лицу, рассматривающему обращение;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4) представлять дополнительные документы и материалы либо обращаться с просьбой об их </w:t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истребовании, в том числе в электронной форме;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5)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6) получать письменный ответ по существу поставленных в обращении вопросов, за исключением случаев, указанных в статье 11 Федерального закона "О порядке рассмотрения обращений граждан Российской Федерации",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8) обращаться с заявлением о прекращении рассмотрения обращения;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9) обжаловать решение, принятое по обращению;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10) пользоваться услугами представителя;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11) на возмещение убытков и компенсацию морального вреда, причиненных незаконным действием (бездействием) органа или должностного лица при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рассмотрении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обращения, в порядке, установленном законодательством.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16. Обязанности органа или должностного лица по рассмотрению жалобы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Орган или должностное лицо, в компетенцию которых входит рассмотрение соответствующей жалобы, обязаны: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1)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принять и зарегистрировать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жалобу;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принять мотивированное и основанное на настоящем Законе решение по жалобе и обеспечить его реальное исполнение;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17. Решение по жалобе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Статья 18. Последствия принятия решения по жалобе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 случае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В случае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19. Рассмотрение обращений граждан, принятых по телефонам "прямых линий" и "горячих линий" органов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 Органы в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целях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</w:t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линий" и "горячих линий".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Обращения, принятые по телефонам "прямых линий" и "горячих линий" органов, подлежат регистрации в сроки, установленные Федеральным законом "О порядке рассмотрения обращений граждан Российской Федерации" и настоящим Законом.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3.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электронную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Сведения, содержащиеся в электронной карточке, направляются в соответствующие органы, в компетенцию которых входит решение поставленных в обращении вопросов.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5. Работа "прямых линий" и "горячих линий" осуществляется в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соответствии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 нормативными правовыми актами, принимаемыми органами.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Статья 20. Дополнительные гарантии права граждан на получение письменного </w:t>
      </w:r>
      <w:proofErr w:type="gramStart"/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ответа</w:t>
      </w:r>
      <w:proofErr w:type="gramEnd"/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на коллективное обращение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подписавших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обращение.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2. Если получатель ответа в коллективном обращении не определен, ответ направляется первому гражданину в списке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обратившихся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(подписавшихся), указавшему свой адрес места жительства.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В случае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21. Рассмотрение обращений граждан по фактам коррупционной направленности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 соответствии с Федеральным законом от 25 декабря 2008 года N 273-ФЗ "О противодействии коррупции" и Законом Республики Татарстан от 4 мая 2006 года N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 Порядок работы с обращениями граждан по фактам коррупционной направленности устанавливается нормативными правовыми актами органов.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22. Ответственность за нарушение настоящего Закона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Лица, виновные в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нарушении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настоящего Закона, несут ответственность, предусмотренную законодательством.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3. Заключительные положения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Статья 23. </w:t>
      </w:r>
      <w:proofErr w:type="gramStart"/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Контроль за</w:t>
      </w:r>
      <w:proofErr w:type="gramEnd"/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соблюдением настоящего Закона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нарушений.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2. В целях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</w:t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и проводить анализ поступивших обращений граждан. </w:t>
      </w:r>
      <w:proofErr w:type="gramStart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</w:t>
      </w:r>
      <w:proofErr w:type="gramEnd"/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правовых и иных актах (при наличии).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Порядок проведения анализа поступивших обращений граждан устанавливается нормативным правовым актом соответствующего органа.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Анализ поступивших обращений граждан размещается органами на своих официальных сайтах в информационно-телекоммуникационной сети "Интернет".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65FB1" w:rsidRPr="00165FB1" w:rsidRDefault="00165FB1" w:rsidP="00165FB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FB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Президент</w:t>
      </w:r>
      <w:r w:rsidRPr="00165FB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Республики Татарстан</w:t>
      </w:r>
      <w:r w:rsidRPr="00165FB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М.Ш.ШАЙМИЕВ</w:t>
      </w:r>
      <w:r w:rsidRPr="00165FB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Казань, Кремль</w:t>
      </w:r>
      <w:r w:rsidRPr="00165FB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12 мая 2003 года</w:t>
      </w:r>
      <w:r w:rsidRPr="00165FB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N 16-ЗРТ</w:t>
      </w:r>
    </w:p>
    <w:p w:rsidR="006C0820" w:rsidRDefault="006C0820">
      <w:bookmarkStart w:id="0" w:name="_GoBack"/>
      <w:bookmarkEnd w:id="0"/>
    </w:p>
    <w:sectPr w:rsidR="006C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B1"/>
    <w:rsid w:val="0004352B"/>
    <w:rsid w:val="00052BF4"/>
    <w:rsid w:val="00082695"/>
    <w:rsid w:val="00094468"/>
    <w:rsid w:val="000B3AB5"/>
    <w:rsid w:val="000D1521"/>
    <w:rsid w:val="000E4344"/>
    <w:rsid w:val="0011283A"/>
    <w:rsid w:val="00116595"/>
    <w:rsid w:val="00136C09"/>
    <w:rsid w:val="00165FB1"/>
    <w:rsid w:val="001907B9"/>
    <w:rsid w:val="001A78ED"/>
    <w:rsid w:val="001C00E3"/>
    <w:rsid w:val="001C0840"/>
    <w:rsid w:val="001F694C"/>
    <w:rsid w:val="001F6F89"/>
    <w:rsid w:val="002338B8"/>
    <w:rsid w:val="0023652B"/>
    <w:rsid w:val="00242CBB"/>
    <w:rsid w:val="00256615"/>
    <w:rsid w:val="002673D7"/>
    <w:rsid w:val="00274721"/>
    <w:rsid w:val="00280523"/>
    <w:rsid w:val="0028321A"/>
    <w:rsid w:val="002949B2"/>
    <w:rsid w:val="002B25AF"/>
    <w:rsid w:val="002D08BE"/>
    <w:rsid w:val="002D600F"/>
    <w:rsid w:val="003066F7"/>
    <w:rsid w:val="003077F1"/>
    <w:rsid w:val="0032602D"/>
    <w:rsid w:val="003416C9"/>
    <w:rsid w:val="003472AE"/>
    <w:rsid w:val="00382BBA"/>
    <w:rsid w:val="00383BA4"/>
    <w:rsid w:val="00397079"/>
    <w:rsid w:val="003A0E90"/>
    <w:rsid w:val="003B675B"/>
    <w:rsid w:val="003C44C4"/>
    <w:rsid w:val="003E3764"/>
    <w:rsid w:val="00412FE8"/>
    <w:rsid w:val="004272ED"/>
    <w:rsid w:val="00445C56"/>
    <w:rsid w:val="00445FF5"/>
    <w:rsid w:val="00455583"/>
    <w:rsid w:val="00464F0E"/>
    <w:rsid w:val="0047213D"/>
    <w:rsid w:val="004901A1"/>
    <w:rsid w:val="00492876"/>
    <w:rsid w:val="004A12A1"/>
    <w:rsid w:val="004C1B9A"/>
    <w:rsid w:val="004D57E5"/>
    <w:rsid w:val="004E7217"/>
    <w:rsid w:val="004F6B7C"/>
    <w:rsid w:val="004F7F01"/>
    <w:rsid w:val="00500C5D"/>
    <w:rsid w:val="00502F58"/>
    <w:rsid w:val="00504FEB"/>
    <w:rsid w:val="00531FE5"/>
    <w:rsid w:val="00542726"/>
    <w:rsid w:val="00557875"/>
    <w:rsid w:val="005819C8"/>
    <w:rsid w:val="00587496"/>
    <w:rsid w:val="0059650A"/>
    <w:rsid w:val="0061494B"/>
    <w:rsid w:val="00617DFE"/>
    <w:rsid w:val="00633649"/>
    <w:rsid w:val="00641E75"/>
    <w:rsid w:val="006567C4"/>
    <w:rsid w:val="0067240A"/>
    <w:rsid w:val="0069711F"/>
    <w:rsid w:val="006C0820"/>
    <w:rsid w:val="006E43DD"/>
    <w:rsid w:val="006F55D5"/>
    <w:rsid w:val="00710F2E"/>
    <w:rsid w:val="00712823"/>
    <w:rsid w:val="00714105"/>
    <w:rsid w:val="00714CC0"/>
    <w:rsid w:val="007238DC"/>
    <w:rsid w:val="00725F10"/>
    <w:rsid w:val="007519D9"/>
    <w:rsid w:val="00754399"/>
    <w:rsid w:val="0077254C"/>
    <w:rsid w:val="00772E50"/>
    <w:rsid w:val="00774C3B"/>
    <w:rsid w:val="0077556E"/>
    <w:rsid w:val="007D26C2"/>
    <w:rsid w:val="00807B6C"/>
    <w:rsid w:val="0081159A"/>
    <w:rsid w:val="0082781D"/>
    <w:rsid w:val="008353AB"/>
    <w:rsid w:val="00840356"/>
    <w:rsid w:val="008527AB"/>
    <w:rsid w:val="008563B8"/>
    <w:rsid w:val="00861BA2"/>
    <w:rsid w:val="008726F3"/>
    <w:rsid w:val="008931F5"/>
    <w:rsid w:val="008A1654"/>
    <w:rsid w:val="008B598A"/>
    <w:rsid w:val="008F4D8D"/>
    <w:rsid w:val="00924BF7"/>
    <w:rsid w:val="00940BA3"/>
    <w:rsid w:val="009410EF"/>
    <w:rsid w:val="0095436C"/>
    <w:rsid w:val="00954C05"/>
    <w:rsid w:val="00954C6A"/>
    <w:rsid w:val="009755BE"/>
    <w:rsid w:val="00975665"/>
    <w:rsid w:val="00985B90"/>
    <w:rsid w:val="009B159B"/>
    <w:rsid w:val="009B168C"/>
    <w:rsid w:val="009C27CD"/>
    <w:rsid w:val="009C2D88"/>
    <w:rsid w:val="009C3C27"/>
    <w:rsid w:val="009D1458"/>
    <w:rsid w:val="009E4980"/>
    <w:rsid w:val="00A048AF"/>
    <w:rsid w:val="00A04AEB"/>
    <w:rsid w:val="00A20A32"/>
    <w:rsid w:val="00A22B59"/>
    <w:rsid w:val="00A33EAD"/>
    <w:rsid w:val="00A54209"/>
    <w:rsid w:val="00A734B3"/>
    <w:rsid w:val="00AA3CE3"/>
    <w:rsid w:val="00AB7951"/>
    <w:rsid w:val="00AC000A"/>
    <w:rsid w:val="00AE3EC5"/>
    <w:rsid w:val="00AE692C"/>
    <w:rsid w:val="00AF28BE"/>
    <w:rsid w:val="00B17B08"/>
    <w:rsid w:val="00B41E08"/>
    <w:rsid w:val="00B557F5"/>
    <w:rsid w:val="00B564E9"/>
    <w:rsid w:val="00B605FC"/>
    <w:rsid w:val="00BA0012"/>
    <w:rsid w:val="00BC1E39"/>
    <w:rsid w:val="00BD42A5"/>
    <w:rsid w:val="00BD6B9E"/>
    <w:rsid w:val="00BE6087"/>
    <w:rsid w:val="00C2366A"/>
    <w:rsid w:val="00C24F65"/>
    <w:rsid w:val="00C361CD"/>
    <w:rsid w:val="00C366C3"/>
    <w:rsid w:val="00C54E6B"/>
    <w:rsid w:val="00C63B43"/>
    <w:rsid w:val="00C94FFC"/>
    <w:rsid w:val="00CA3708"/>
    <w:rsid w:val="00CB4545"/>
    <w:rsid w:val="00CC2AB5"/>
    <w:rsid w:val="00CD4BF2"/>
    <w:rsid w:val="00CD6EF1"/>
    <w:rsid w:val="00CE6B26"/>
    <w:rsid w:val="00CF710A"/>
    <w:rsid w:val="00D33580"/>
    <w:rsid w:val="00D523E3"/>
    <w:rsid w:val="00D91F9B"/>
    <w:rsid w:val="00D96305"/>
    <w:rsid w:val="00DA3939"/>
    <w:rsid w:val="00DA4D14"/>
    <w:rsid w:val="00DC274F"/>
    <w:rsid w:val="00DD3624"/>
    <w:rsid w:val="00DD4BEE"/>
    <w:rsid w:val="00DE4AFE"/>
    <w:rsid w:val="00DF3F3C"/>
    <w:rsid w:val="00DF6A57"/>
    <w:rsid w:val="00E042EF"/>
    <w:rsid w:val="00E32515"/>
    <w:rsid w:val="00E34301"/>
    <w:rsid w:val="00E40170"/>
    <w:rsid w:val="00E6662D"/>
    <w:rsid w:val="00E76306"/>
    <w:rsid w:val="00E8581C"/>
    <w:rsid w:val="00E92F5F"/>
    <w:rsid w:val="00E949FF"/>
    <w:rsid w:val="00EC2D5E"/>
    <w:rsid w:val="00ED76EF"/>
    <w:rsid w:val="00F15EF1"/>
    <w:rsid w:val="00F277C3"/>
    <w:rsid w:val="00F44870"/>
    <w:rsid w:val="00F555A6"/>
    <w:rsid w:val="00F60E2E"/>
    <w:rsid w:val="00F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5B"/>
  </w:style>
  <w:style w:type="paragraph" w:styleId="1">
    <w:name w:val="heading 1"/>
    <w:basedOn w:val="a"/>
    <w:next w:val="a"/>
    <w:link w:val="10"/>
    <w:uiPriority w:val="9"/>
    <w:qFormat/>
    <w:rsid w:val="003B675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5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5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75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75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75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75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75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675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B675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B675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B675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B675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B675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B675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B675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B67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675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675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B675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675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B675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B675B"/>
    <w:rPr>
      <w:b/>
      <w:bCs/>
    </w:rPr>
  </w:style>
  <w:style w:type="character" w:styleId="a9">
    <w:name w:val="Emphasis"/>
    <w:uiPriority w:val="20"/>
    <w:qFormat/>
    <w:rsid w:val="003B675B"/>
    <w:rPr>
      <w:i/>
      <w:iCs/>
    </w:rPr>
  </w:style>
  <w:style w:type="paragraph" w:styleId="aa">
    <w:name w:val="No Spacing"/>
    <w:uiPriority w:val="1"/>
    <w:qFormat/>
    <w:rsid w:val="003B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67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75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B675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B675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3B675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3B675B"/>
    <w:rPr>
      <w:i/>
      <w:iCs/>
      <w:color w:val="808080"/>
    </w:rPr>
  </w:style>
  <w:style w:type="character" w:styleId="af">
    <w:name w:val="Intense Emphasis"/>
    <w:uiPriority w:val="21"/>
    <w:qFormat/>
    <w:rsid w:val="003B675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3B675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3B675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3B67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675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5B"/>
  </w:style>
  <w:style w:type="paragraph" w:styleId="1">
    <w:name w:val="heading 1"/>
    <w:basedOn w:val="a"/>
    <w:next w:val="a"/>
    <w:link w:val="10"/>
    <w:uiPriority w:val="9"/>
    <w:qFormat/>
    <w:rsid w:val="003B675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5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5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75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75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75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75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75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675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B675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B675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B675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B675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B675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B675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B675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B67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675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675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B675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675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B675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B675B"/>
    <w:rPr>
      <w:b/>
      <w:bCs/>
    </w:rPr>
  </w:style>
  <w:style w:type="character" w:styleId="a9">
    <w:name w:val="Emphasis"/>
    <w:uiPriority w:val="20"/>
    <w:qFormat/>
    <w:rsid w:val="003B675B"/>
    <w:rPr>
      <w:i/>
      <w:iCs/>
    </w:rPr>
  </w:style>
  <w:style w:type="paragraph" w:styleId="aa">
    <w:name w:val="No Spacing"/>
    <w:uiPriority w:val="1"/>
    <w:qFormat/>
    <w:rsid w:val="003B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67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75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B675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B675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3B675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3B675B"/>
    <w:rPr>
      <w:i/>
      <w:iCs/>
      <w:color w:val="808080"/>
    </w:rPr>
  </w:style>
  <w:style w:type="character" w:styleId="af">
    <w:name w:val="Intense Emphasis"/>
    <w:uiPriority w:val="21"/>
    <w:qFormat/>
    <w:rsid w:val="003B675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3B675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3B675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3B67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67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3595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Л.</dc:creator>
  <cp:lastModifiedBy>Ибрагимова Л.</cp:lastModifiedBy>
  <cp:revision>1</cp:revision>
  <dcterms:created xsi:type="dcterms:W3CDTF">2015-02-27T11:35:00Z</dcterms:created>
  <dcterms:modified xsi:type="dcterms:W3CDTF">2015-02-27T11:36:00Z</dcterms:modified>
</cp:coreProperties>
</file>