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1F9" w:rsidRPr="00CB54C4" w:rsidRDefault="00B27774" w:rsidP="00CB54C4">
      <w:pPr>
        <w:spacing w:after="0" w:line="240" w:lineRule="auto"/>
        <w:ind w:firstLine="709"/>
        <w:jc w:val="center"/>
        <w:rPr>
          <w:rFonts w:ascii="Times New Roman" w:eastAsia="Calibri" w:hAnsi="Times New Roman" w:cs="Times New Roman"/>
          <w:b/>
          <w:sz w:val="28"/>
          <w:szCs w:val="28"/>
          <w:lang w:eastAsia="ru-RU"/>
        </w:rPr>
      </w:pPr>
      <w:r w:rsidRPr="00CB54C4">
        <w:rPr>
          <w:rFonts w:ascii="Times New Roman" w:eastAsia="Calibri" w:hAnsi="Times New Roman" w:cs="Times New Roman"/>
          <w:b/>
          <w:sz w:val="28"/>
          <w:szCs w:val="28"/>
          <w:lang w:eastAsia="ru-RU"/>
        </w:rPr>
        <w:t>Общие вопросы</w:t>
      </w:r>
    </w:p>
    <w:p w:rsidR="00CB54C4" w:rsidRPr="00AE15B8" w:rsidRDefault="00CB54C4" w:rsidP="00CB54C4">
      <w:pPr>
        <w:spacing w:after="0" w:line="240" w:lineRule="auto"/>
        <w:ind w:firstLine="709"/>
        <w:jc w:val="center"/>
        <w:rPr>
          <w:rFonts w:ascii="Times New Roman" w:eastAsia="Calibri" w:hAnsi="Times New Roman" w:cs="Times New Roman"/>
          <w:b/>
          <w:sz w:val="28"/>
          <w:szCs w:val="28"/>
          <w:u w:val="single"/>
          <w:lang w:eastAsia="ru-RU"/>
        </w:rPr>
      </w:pPr>
    </w:p>
    <w:p w:rsidR="008E2B23" w:rsidRPr="00AE15B8" w:rsidRDefault="008A3B1E" w:rsidP="00CB54C4">
      <w:pPr>
        <w:pStyle w:val="a7"/>
        <w:tabs>
          <w:tab w:val="left" w:pos="993"/>
        </w:tabs>
        <w:ind w:firstLine="567"/>
        <w:jc w:val="both"/>
        <w:rPr>
          <w:i/>
          <w:szCs w:val="28"/>
        </w:rPr>
      </w:pPr>
      <w:r w:rsidRPr="00AE15B8">
        <w:rPr>
          <w:i/>
          <w:szCs w:val="28"/>
        </w:rPr>
        <w:t>Предусматривает ли п</w:t>
      </w:r>
      <w:r w:rsidR="008E2B23" w:rsidRPr="00AE15B8">
        <w:rPr>
          <w:i/>
          <w:szCs w:val="28"/>
        </w:rPr>
        <w:t>рограмм</w:t>
      </w:r>
      <w:r w:rsidRPr="00AE15B8">
        <w:rPr>
          <w:i/>
          <w:szCs w:val="28"/>
        </w:rPr>
        <w:t xml:space="preserve">а </w:t>
      </w:r>
      <w:proofErr w:type="spellStart"/>
      <w:r w:rsidR="008E2B23" w:rsidRPr="00AE15B8">
        <w:rPr>
          <w:i/>
          <w:szCs w:val="28"/>
        </w:rPr>
        <w:t>софинансирование</w:t>
      </w:r>
      <w:proofErr w:type="spellEnd"/>
      <w:r w:rsidR="008E2B23" w:rsidRPr="00AE15B8">
        <w:rPr>
          <w:i/>
          <w:szCs w:val="28"/>
        </w:rPr>
        <w:t xml:space="preserve"> </w:t>
      </w:r>
      <w:r w:rsidRPr="00AE15B8">
        <w:rPr>
          <w:i/>
          <w:szCs w:val="28"/>
        </w:rPr>
        <w:t xml:space="preserve">со стороны </w:t>
      </w:r>
      <w:r w:rsidR="008E2B23" w:rsidRPr="00AE15B8">
        <w:rPr>
          <w:i/>
          <w:szCs w:val="28"/>
        </w:rPr>
        <w:t>федерального бюджета?</w:t>
      </w:r>
    </w:p>
    <w:p w:rsidR="00AE15B8" w:rsidRPr="00AE15B8" w:rsidRDefault="008E2B23" w:rsidP="00CB54C4">
      <w:pPr>
        <w:pStyle w:val="a7"/>
        <w:ind w:firstLine="709"/>
        <w:jc w:val="both"/>
        <w:rPr>
          <w:b w:val="0"/>
          <w:szCs w:val="28"/>
        </w:rPr>
      </w:pPr>
      <w:r w:rsidRPr="00AE15B8">
        <w:rPr>
          <w:b w:val="0"/>
          <w:szCs w:val="28"/>
        </w:rPr>
        <w:t xml:space="preserve">Прямого (денежного) финансирования программы «Жилье для российской семьи» государственной программой Российской Федерации «Обеспечение доступным и комфортным жильем и коммунальными услугами граждан Российской Федерации» не предусмотрено. </w:t>
      </w:r>
    </w:p>
    <w:p w:rsidR="00AE15B8" w:rsidRPr="00AE15B8" w:rsidRDefault="008E2B23" w:rsidP="00CB54C4">
      <w:pPr>
        <w:pStyle w:val="a7"/>
        <w:ind w:firstLine="709"/>
        <w:jc w:val="both"/>
        <w:rPr>
          <w:b w:val="0"/>
          <w:szCs w:val="28"/>
        </w:rPr>
      </w:pPr>
      <w:r w:rsidRPr="00AE15B8">
        <w:rPr>
          <w:b w:val="0"/>
          <w:szCs w:val="28"/>
        </w:rPr>
        <w:t xml:space="preserve">Однако для проектов по строительству жилья экономического класса разрешено применение других механизмов поддержки: </w:t>
      </w:r>
    </w:p>
    <w:p w:rsidR="00AE15B8" w:rsidRPr="00AE15B8" w:rsidRDefault="008E2B23" w:rsidP="00CB54C4">
      <w:pPr>
        <w:pStyle w:val="a7"/>
        <w:ind w:firstLine="709"/>
        <w:jc w:val="both"/>
        <w:rPr>
          <w:b w:val="0"/>
          <w:szCs w:val="28"/>
        </w:rPr>
      </w:pPr>
      <w:r w:rsidRPr="00AE15B8">
        <w:rPr>
          <w:b w:val="0"/>
          <w:szCs w:val="28"/>
        </w:rPr>
        <w:t xml:space="preserve">а) предоставление на льготных условиях земельных участков для строительства, в </w:t>
      </w:r>
      <w:proofErr w:type="spellStart"/>
      <w:r w:rsidRPr="00AE15B8">
        <w:rPr>
          <w:b w:val="0"/>
          <w:szCs w:val="28"/>
        </w:rPr>
        <w:t>т.ч</w:t>
      </w:r>
      <w:proofErr w:type="spellEnd"/>
      <w:r w:rsidRPr="00AE15B8">
        <w:rPr>
          <w:b w:val="0"/>
          <w:szCs w:val="28"/>
        </w:rPr>
        <w:t>. и по направлению работы Фонда РЖС</w:t>
      </w:r>
      <w:r w:rsidR="00AE15B8" w:rsidRPr="00AE15B8">
        <w:rPr>
          <w:b w:val="0"/>
          <w:szCs w:val="28"/>
        </w:rPr>
        <w:t>;</w:t>
      </w:r>
      <w:r w:rsidRPr="00AE15B8">
        <w:rPr>
          <w:b w:val="0"/>
          <w:szCs w:val="28"/>
        </w:rPr>
        <w:t xml:space="preserve"> </w:t>
      </w:r>
    </w:p>
    <w:p w:rsidR="00CB54C4" w:rsidRDefault="008E2B23" w:rsidP="00CB54C4">
      <w:pPr>
        <w:pStyle w:val="a7"/>
        <w:ind w:firstLine="709"/>
        <w:jc w:val="both"/>
        <w:rPr>
          <w:b w:val="0"/>
          <w:szCs w:val="28"/>
        </w:rPr>
      </w:pPr>
      <w:r w:rsidRPr="00AE15B8">
        <w:rPr>
          <w:b w:val="0"/>
          <w:szCs w:val="28"/>
        </w:rPr>
        <w:t xml:space="preserve">б) возможность обращения к механизму выкупа объектов инженерно-технического обеспечения, что может позволить достичь возмещения затрат застройщика на подключение (технологическое присоединение) объектов капитального строительства к инженерным сетям в размере до 4 </w:t>
      </w:r>
      <w:proofErr w:type="spellStart"/>
      <w:r w:rsidRPr="00AE15B8">
        <w:rPr>
          <w:b w:val="0"/>
          <w:szCs w:val="28"/>
        </w:rPr>
        <w:t>тыс</w:t>
      </w:r>
      <w:proofErr w:type="gramStart"/>
      <w:r w:rsidRPr="00AE15B8">
        <w:rPr>
          <w:b w:val="0"/>
          <w:szCs w:val="28"/>
        </w:rPr>
        <w:t>.р</w:t>
      </w:r>
      <w:proofErr w:type="gramEnd"/>
      <w:r w:rsidRPr="00AE15B8">
        <w:rPr>
          <w:b w:val="0"/>
          <w:szCs w:val="28"/>
        </w:rPr>
        <w:t>уб</w:t>
      </w:r>
      <w:proofErr w:type="spellEnd"/>
      <w:r w:rsidRPr="00AE15B8">
        <w:rPr>
          <w:b w:val="0"/>
          <w:szCs w:val="28"/>
        </w:rPr>
        <w:t xml:space="preserve">. на </w:t>
      </w:r>
      <w:proofErr w:type="spellStart"/>
      <w:r w:rsidRPr="00AE15B8">
        <w:rPr>
          <w:b w:val="0"/>
          <w:szCs w:val="28"/>
        </w:rPr>
        <w:t>кв.м</w:t>
      </w:r>
      <w:proofErr w:type="spellEnd"/>
      <w:r w:rsidRPr="00AE15B8">
        <w:rPr>
          <w:b w:val="0"/>
          <w:szCs w:val="28"/>
        </w:rPr>
        <w:t>. жилья экономического класса.</w:t>
      </w:r>
    </w:p>
    <w:p w:rsidR="00CB54C4" w:rsidRDefault="00CB54C4" w:rsidP="00CB54C4">
      <w:pPr>
        <w:pStyle w:val="a7"/>
        <w:ind w:firstLine="709"/>
        <w:jc w:val="both"/>
        <w:rPr>
          <w:i/>
          <w:szCs w:val="28"/>
        </w:rPr>
      </w:pPr>
    </w:p>
    <w:p w:rsidR="00CB54C4" w:rsidRDefault="00CB54C4" w:rsidP="00CB54C4">
      <w:pPr>
        <w:pStyle w:val="a7"/>
        <w:ind w:firstLine="709"/>
        <w:jc w:val="both"/>
        <w:rPr>
          <w:i/>
          <w:szCs w:val="28"/>
        </w:rPr>
      </w:pPr>
      <w:r>
        <w:rPr>
          <w:i/>
          <w:szCs w:val="28"/>
        </w:rPr>
        <w:t>М</w:t>
      </w:r>
      <w:r w:rsidR="008E2B23" w:rsidRPr="00CB54C4">
        <w:rPr>
          <w:i/>
          <w:szCs w:val="28"/>
        </w:rPr>
        <w:t>ожет ли участвовать в про</w:t>
      </w:r>
      <w:r w:rsidR="008A3B1E" w:rsidRPr="00CB54C4">
        <w:rPr>
          <w:i/>
          <w:szCs w:val="28"/>
        </w:rPr>
        <w:t xml:space="preserve">грамме </w:t>
      </w:r>
      <w:proofErr w:type="gramStart"/>
      <w:r w:rsidR="008E2B23" w:rsidRPr="00CB54C4">
        <w:rPr>
          <w:i/>
          <w:szCs w:val="28"/>
        </w:rPr>
        <w:t>раннее</w:t>
      </w:r>
      <w:proofErr w:type="gramEnd"/>
      <w:r w:rsidR="008E2B23" w:rsidRPr="00CB54C4">
        <w:rPr>
          <w:i/>
          <w:szCs w:val="28"/>
        </w:rPr>
        <w:t xml:space="preserve"> построенный объект, ведь </w:t>
      </w:r>
      <w:r w:rsidR="008A3B1E" w:rsidRPr="00CB54C4">
        <w:rPr>
          <w:i/>
          <w:szCs w:val="28"/>
        </w:rPr>
        <w:t>у</w:t>
      </w:r>
      <w:r w:rsidR="008E2B23" w:rsidRPr="00CB54C4">
        <w:rPr>
          <w:i/>
          <w:szCs w:val="28"/>
        </w:rPr>
        <w:t>каз</w:t>
      </w:r>
      <w:r w:rsidR="008A3B1E" w:rsidRPr="00CB54C4">
        <w:rPr>
          <w:i/>
          <w:szCs w:val="28"/>
        </w:rPr>
        <w:t>ан</w:t>
      </w:r>
      <w:r w:rsidR="008E2B23" w:rsidRPr="00CB54C4">
        <w:rPr>
          <w:i/>
          <w:szCs w:val="28"/>
        </w:rPr>
        <w:t xml:space="preserve"> срок заключения договоров с гражданами не позднее 6 месяцев с момента ввода объекта? </w:t>
      </w:r>
    </w:p>
    <w:p w:rsidR="00AE15B8" w:rsidRPr="00CB54C4" w:rsidRDefault="008E2B23" w:rsidP="00CB54C4">
      <w:pPr>
        <w:pStyle w:val="a7"/>
        <w:ind w:firstLine="709"/>
        <w:jc w:val="both"/>
        <w:rPr>
          <w:i/>
          <w:szCs w:val="28"/>
        </w:rPr>
      </w:pPr>
      <w:r w:rsidRPr="00AE15B8">
        <w:rPr>
          <w:b w:val="0"/>
          <w:szCs w:val="28"/>
        </w:rPr>
        <w:t xml:space="preserve">По общему правилу построенные (введенные в эксплуатацию) объекты жилищного строительства не могут быть заявлены в программу. </w:t>
      </w:r>
    </w:p>
    <w:p w:rsidR="008E2B23" w:rsidRDefault="008E2B23" w:rsidP="00CB54C4">
      <w:pPr>
        <w:pStyle w:val="a7"/>
        <w:ind w:firstLine="567"/>
        <w:jc w:val="both"/>
        <w:rPr>
          <w:b w:val="0"/>
          <w:szCs w:val="28"/>
        </w:rPr>
      </w:pPr>
      <w:proofErr w:type="gramStart"/>
      <w:r w:rsidRPr="00AE15B8">
        <w:rPr>
          <w:b w:val="0"/>
          <w:szCs w:val="28"/>
        </w:rPr>
        <w:t xml:space="preserve">Программа «Жилье для российской семьи» реализуется в соответствии с поручением Президента Российской Федерации по реализации Послания Президента Российской Федерации Федеральному Собрания Российской Федерации от 12.12.2013 и одна из главных задач программы – обеспечить ввод в эксплуатацию не менее 25 млн. кв. метров жилья экономического класса </w:t>
      </w:r>
      <w:r w:rsidRPr="00AE15B8">
        <w:rPr>
          <w:szCs w:val="28"/>
          <w:u w:val="single"/>
        </w:rPr>
        <w:t>дополнительно</w:t>
      </w:r>
      <w:r w:rsidRPr="00AE15B8">
        <w:rPr>
          <w:b w:val="0"/>
          <w:szCs w:val="28"/>
        </w:rPr>
        <w:t xml:space="preserve"> к ранее запланированным объемам ввода жилья.</w:t>
      </w:r>
      <w:proofErr w:type="gramEnd"/>
    </w:p>
    <w:p w:rsidR="00AE15B8" w:rsidRPr="00AE15B8" w:rsidRDefault="00AE15B8" w:rsidP="00CB54C4">
      <w:pPr>
        <w:pStyle w:val="a7"/>
        <w:ind w:firstLine="567"/>
        <w:jc w:val="both"/>
        <w:rPr>
          <w:b w:val="0"/>
          <w:szCs w:val="28"/>
        </w:rPr>
      </w:pPr>
    </w:p>
    <w:p w:rsidR="00AF11F9" w:rsidRPr="00CB54C4" w:rsidRDefault="00AF11F9" w:rsidP="00CB54C4">
      <w:pPr>
        <w:tabs>
          <w:tab w:val="left" w:pos="284"/>
        </w:tabs>
        <w:spacing w:after="0" w:line="240" w:lineRule="auto"/>
        <w:ind w:firstLine="567"/>
        <w:jc w:val="both"/>
        <w:rPr>
          <w:rFonts w:ascii="Times New Roman" w:eastAsia="Calibri" w:hAnsi="Times New Roman" w:cs="Times New Roman"/>
          <w:b/>
          <w:i/>
          <w:sz w:val="28"/>
          <w:szCs w:val="28"/>
        </w:rPr>
      </w:pPr>
      <w:r w:rsidRPr="00CB54C4">
        <w:rPr>
          <w:rFonts w:ascii="Times New Roman" w:eastAsia="Calibri" w:hAnsi="Times New Roman" w:cs="Times New Roman"/>
          <w:b/>
          <w:i/>
          <w:sz w:val="28"/>
          <w:szCs w:val="28"/>
        </w:rPr>
        <w:t xml:space="preserve">Может ли быть </w:t>
      </w:r>
      <w:r w:rsidR="002F5F3A" w:rsidRPr="00CB54C4">
        <w:rPr>
          <w:rFonts w:ascii="Times New Roman" w:eastAsia="Calibri" w:hAnsi="Times New Roman" w:cs="Times New Roman"/>
          <w:b/>
          <w:i/>
          <w:sz w:val="28"/>
          <w:szCs w:val="28"/>
        </w:rPr>
        <w:t xml:space="preserve">заявлен в программу </w:t>
      </w:r>
      <w:r w:rsidRPr="00CB54C4">
        <w:rPr>
          <w:rFonts w:ascii="Times New Roman" w:eastAsia="Calibri" w:hAnsi="Times New Roman" w:cs="Times New Roman"/>
          <w:b/>
          <w:i/>
          <w:sz w:val="28"/>
          <w:szCs w:val="28"/>
        </w:rPr>
        <w:t>проект</w:t>
      </w:r>
      <w:r w:rsidR="002F5F3A" w:rsidRPr="00CB54C4">
        <w:rPr>
          <w:rFonts w:ascii="Times New Roman" w:eastAsia="Calibri" w:hAnsi="Times New Roman" w:cs="Times New Roman"/>
          <w:b/>
          <w:i/>
          <w:sz w:val="28"/>
          <w:szCs w:val="28"/>
        </w:rPr>
        <w:t xml:space="preserve"> </w:t>
      </w:r>
      <w:r w:rsidR="00772A62" w:rsidRPr="00CB54C4">
        <w:rPr>
          <w:rFonts w:ascii="Times New Roman" w:eastAsia="Calibri" w:hAnsi="Times New Roman" w:cs="Times New Roman"/>
          <w:b/>
          <w:i/>
          <w:sz w:val="28"/>
          <w:szCs w:val="28"/>
        </w:rPr>
        <w:t>(земельный участок)</w:t>
      </w:r>
      <w:r w:rsidR="002F5F3A" w:rsidRPr="00CB54C4">
        <w:rPr>
          <w:rFonts w:ascii="Times New Roman" w:eastAsia="Calibri" w:hAnsi="Times New Roman" w:cs="Times New Roman"/>
          <w:b/>
          <w:i/>
          <w:sz w:val="28"/>
          <w:szCs w:val="28"/>
        </w:rPr>
        <w:t xml:space="preserve">, предусматривающий строительство </w:t>
      </w:r>
      <w:r w:rsidRPr="00CB54C4">
        <w:rPr>
          <w:rFonts w:ascii="Times New Roman" w:eastAsia="Calibri" w:hAnsi="Times New Roman" w:cs="Times New Roman"/>
          <w:b/>
          <w:i/>
          <w:sz w:val="28"/>
          <w:szCs w:val="28"/>
        </w:rPr>
        <w:t>менее 25 тыс</w:t>
      </w:r>
      <w:r w:rsidR="00772A62" w:rsidRPr="00CB54C4">
        <w:rPr>
          <w:rFonts w:ascii="Times New Roman" w:eastAsia="Calibri" w:hAnsi="Times New Roman" w:cs="Times New Roman"/>
          <w:b/>
          <w:i/>
          <w:sz w:val="28"/>
          <w:szCs w:val="28"/>
        </w:rPr>
        <w:t>.</w:t>
      </w:r>
      <w:r w:rsidRPr="00CB54C4">
        <w:rPr>
          <w:rFonts w:ascii="Times New Roman" w:eastAsia="Calibri" w:hAnsi="Times New Roman" w:cs="Times New Roman"/>
          <w:b/>
          <w:i/>
          <w:sz w:val="28"/>
          <w:szCs w:val="28"/>
        </w:rPr>
        <w:t xml:space="preserve"> кв</w:t>
      </w:r>
      <w:r w:rsidR="00772A62" w:rsidRPr="00CB54C4">
        <w:rPr>
          <w:rFonts w:ascii="Times New Roman" w:eastAsia="Calibri" w:hAnsi="Times New Roman" w:cs="Times New Roman"/>
          <w:b/>
          <w:i/>
          <w:sz w:val="28"/>
          <w:szCs w:val="28"/>
        </w:rPr>
        <w:t>.</w:t>
      </w:r>
      <w:r w:rsidRPr="00CB54C4">
        <w:rPr>
          <w:rFonts w:ascii="Times New Roman" w:eastAsia="Calibri" w:hAnsi="Times New Roman" w:cs="Times New Roman"/>
          <w:b/>
          <w:i/>
          <w:sz w:val="28"/>
          <w:szCs w:val="28"/>
        </w:rPr>
        <w:t xml:space="preserve"> метров жилья экономического класса?</w:t>
      </w:r>
    </w:p>
    <w:p w:rsidR="00AF11F9" w:rsidRDefault="00AF11F9" w:rsidP="00CB54C4">
      <w:pPr>
        <w:tabs>
          <w:tab w:val="left" w:pos="1134"/>
        </w:tabs>
        <w:spacing w:after="0" w:line="240" w:lineRule="auto"/>
        <w:ind w:firstLine="567"/>
        <w:jc w:val="both"/>
        <w:rPr>
          <w:rFonts w:ascii="Times New Roman" w:eastAsia="Calibri" w:hAnsi="Times New Roman" w:cs="Times New Roman"/>
          <w:sz w:val="28"/>
          <w:szCs w:val="28"/>
          <w:lang w:eastAsia="ru-RU"/>
        </w:rPr>
      </w:pPr>
      <w:r w:rsidRPr="00AE15B8">
        <w:rPr>
          <w:rFonts w:ascii="Times New Roman" w:eastAsia="Calibri" w:hAnsi="Times New Roman" w:cs="Times New Roman"/>
          <w:sz w:val="28"/>
          <w:szCs w:val="28"/>
          <w:lang w:eastAsia="ru-RU"/>
        </w:rPr>
        <w:t>Минимальный объем строительства жилья экономического класса в проекте установлен постановлением Правительства Р</w:t>
      </w:r>
      <w:r w:rsidR="00D408F0" w:rsidRPr="00AE15B8">
        <w:rPr>
          <w:rFonts w:ascii="Times New Roman" w:eastAsia="Calibri" w:hAnsi="Times New Roman" w:cs="Times New Roman"/>
          <w:sz w:val="28"/>
          <w:szCs w:val="28"/>
          <w:lang w:eastAsia="ru-RU"/>
        </w:rPr>
        <w:t>Ф</w:t>
      </w:r>
      <w:r w:rsidRPr="00AE15B8">
        <w:rPr>
          <w:rFonts w:ascii="Times New Roman" w:eastAsia="Calibri" w:hAnsi="Times New Roman" w:cs="Times New Roman"/>
          <w:sz w:val="28"/>
          <w:szCs w:val="28"/>
          <w:lang w:eastAsia="ru-RU"/>
        </w:rPr>
        <w:t xml:space="preserve"> № 404 от 05.05.2014 г.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и уменьшен быть не может.</w:t>
      </w:r>
    </w:p>
    <w:p w:rsidR="00AE15B8" w:rsidRPr="00AE15B8" w:rsidRDefault="00AE15B8" w:rsidP="00CB54C4">
      <w:pPr>
        <w:tabs>
          <w:tab w:val="left" w:pos="1134"/>
        </w:tabs>
        <w:spacing w:after="0" w:line="240" w:lineRule="auto"/>
        <w:ind w:firstLine="567"/>
        <w:jc w:val="both"/>
        <w:rPr>
          <w:rFonts w:ascii="Times New Roman" w:eastAsia="Calibri" w:hAnsi="Times New Roman" w:cs="Times New Roman"/>
          <w:sz w:val="28"/>
          <w:szCs w:val="28"/>
          <w:lang w:eastAsia="ru-RU"/>
        </w:rPr>
      </w:pPr>
    </w:p>
    <w:p w:rsidR="00BD2CB4" w:rsidRPr="00CB54C4" w:rsidRDefault="00D613BE" w:rsidP="00CB54C4">
      <w:pPr>
        <w:pStyle w:val="a7"/>
        <w:ind w:firstLine="567"/>
        <w:jc w:val="both"/>
        <w:rPr>
          <w:i/>
          <w:szCs w:val="28"/>
        </w:rPr>
      </w:pPr>
      <w:proofErr w:type="gramStart"/>
      <w:r w:rsidRPr="00CB54C4">
        <w:rPr>
          <w:i/>
          <w:szCs w:val="28"/>
        </w:rPr>
        <w:t>В</w:t>
      </w:r>
      <w:r w:rsidR="00BD2CB4" w:rsidRPr="00CB54C4">
        <w:rPr>
          <w:i/>
          <w:szCs w:val="28"/>
        </w:rPr>
        <w:t>озмож</w:t>
      </w:r>
      <w:r w:rsidR="008A3B1E" w:rsidRPr="00CB54C4">
        <w:rPr>
          <w:i/>
          <w:szCs w:val="28"/>
        </w:rPr>
        <w:t>но</w:t>
      </w:r>
      <w:proofErr w:type="gramEnd"/>
      <w:r w:rsidR="00BD2CB4" w:rsidRPr="00CB54C4">
        <w:rPr>
          <w:i/>
          <w:szCs w:val="28"/>
        </w:rPr>
        <w:t xml:space="preserve"> ли пересмотр</w:t>
      </w:r>
      <w:r w:rsidR="008A3B1E" w:rsidRPr="00CB54C4">
        <w:rPr>
          <w:i/>
          <w:szCs w:val="28"/>
        </w:rPr>
        <w:t>еть в сторону увеличения</w:t>
      </w:r>
      <w:r w:rsidR="00BD2CB4" w:rsidRPr="00CB54C4">
        <w:rPr>
          <w:i/>
          <w:szCs w:val="28"/>
        </w:rPr>
        <w:t xml:space="preserve"> стоимост</w:t>
      </w:r>
      <w:r w:rsidR="008A3B1E" w:rsidRPr="00CB54C4">
        <w:rPr>
          <w:i/>
          <w:szCs w:val="28"/>
        </w:rPr>
        <w:t>ь</w:t>
      </w:r>
      <w:r w:rsidR="00BD2CB4" w:rsidRPr="00CB54C4">
        <w:rPr>
          <w:i/>
          <w:szCs w:val="28"/>
        </w:rPr>
        <w:t xml:space="preserve"> </w:t>
      </w:r>
      <w:r w:rsidR="008A3B1E" w:rsidRPr="00CB54C4">
        <w:rPr>
          <w:i/>
          <w:szCs w:val="28"/>
        </w:rPr>
        <w:t xml:space="preserve">1 кв. </w:t>
      </w:r>
      <w:r w:rsidR="00BD2CB4" w:rsidRPr="00CB54C4">
        <w:rPr>
          <w:i/>
          <w:szCs w:val="28"/>
        </w:rPr>
        <w:t>метра?</w:t>
      </w:r>
    </w:p>
    <w:p w:rsidR="00BD2CB4" w:rsidRDefault="00BD2CB4" w:rsidP="00CB54C4">
      <w:pPr>
        <w:pStyle w:val="a7"/>
        <w:ind w:firstLine="567"/>
        <w:jc w:val="both"/>
        <w:rPr>
          <w:b w:val="0"/>
          <w:szCs w:val="28"/>
        </w:rPr>
      </w:pPr>
      <w:r w:rsidRPr="00AE15B8">
        <w:rPr>
          <w:b w:val="0"/>
          <w:szCs w:val="28"/>
        </w:rPr>
        <w:t xml:space="preserve">Постановлением Правительства Российской Федерации от 05.05.2014 № 404 </w:t>
      </w:r>
      <w:r w:rsidR="00AE15B8">
        <w:rPr>
          <w:b w:val="0"/>
          <w:szCs w:val="28"/>
        </w:rPr>
        <w:t xml:space="preserve">    «</w:t>
      </w:r>
      <w:r w:rsidR="00371856" w:rsidRPr="00AE15B8">
        <w:rPr>
          <w:b w:val="0"/>
          <w:szCs w:val="28"/>
        </w:rPr>
        <w:t xml:space="preserve">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w:t>
      </w:r>
      <w:r w:rsidR="00371856" w:rsidRPr="00AE15B8">
        <w:rPr>
          <w:b w:val="0"/>
          <w:szCs w:val="28"/>
        </w:rPr>
        <w:lastRenderedPageBreak/>
        <w:t xml:space="preserve">Федерации» </w:t>
      </w:r>
      <w:r w:rsidRPr="00AE15B8">
        <w:rPr>
          <w:b w:val="0"/>
          <w:szCs w:val="28"/>
        </w:rPr>
        <w:t xml:space="preserve">установлена верхняя граница стоимости 1 </w:t>
      </w:r>
      <w:proofErr w:type="spellStart"/>
      <w:r w:rsidRPr="00AE15B8">
        <w:rPr>
          <w:b w:val="0"/>
          <w:szCs w:val="28"/>
        </w:rPr>
        <w:t>кв</w:t>
      </w:r>
      <w:proofErr w:type="gramStart"/>
      <w:r w:rsidRPr="00AE15B8">
        <w:rPr>
          <w:b w:val="0"/>
          <w:szCs w:val="28"/>
        </w:rPr>
        <w:t>.м</w:t>
      </w:r>
      <w:proofErr w:type="spellEnd"/>
      <w:proofErr w:type="gramEnd"/>
      <w:r w:rsidRPr="00AE15B8">
        <w:rPr>
          <w:b w:val="0"/>
          <w:szCs w:val="28"/>
        </w:rPr>
        <w:t xml:space="preserve"> жилья экономического класса и возможности пересмотра стоимости в сторону увеличения не предусмотрено.</w:t>
      </w:r>
    </w:p>
    <w:p w:rsidR="00AE15B8" w:rsidRPr="00AE15B8" w:rsidRDefault="00AE15B8" w:rsidP="00CB54C4">
      <w:pPr>
        <w:pStyle w:val="a7"/>
        <w:ind w:firstLine="567"/>
        <w:jc w:val="both"/>
        <w:rPr>
          <w:szCs w:val="28"/>
        </w:rPr>
      </w:pPr>
    </w:p>
    <w:p w:rsidR="00BD2CB4" w:rsidRPr="00CB54C4" w:rsidRDefault="00BD2CB4" w:rsidP="00CB54C4">
      <w:pPr>
        <w:pStyle w:val="a7"/>
        <w:ind w:firstLine="567"/>
        <w:jc w:val="both"/>
        <w:rPr>
          <w:i/>
          <w:szCs w:val="28"/>
        </w:rPr>
      </w:pPr>
      <w:r w:rsidRPr="00CB54C4">
        <w:rPr>
          <w:i/>
          <w:szCs w:val="28"/>
        </w:rPr>
        <w:t>В</w:t>
      </w:r>
      <w:r w:rsidR="008A3B1E" w:rsidRPr="00CB54C4">
        <w:rPr>
          <w:i/>
          <w:szCs w:val="28"/>
        </w:rPr>
        <w:t>озможно ли строительство по</w:t>
      </w:r>
      <w:r w:rsidRPr="00CB54C4">
        <w:rPr>
          <w:i/>
          <w:szCs w:val="28"/>
        </w:rPr>
        <w:t xml:space="preserve"> </w:t>
      </w:r>
      <w:r w:rsidR="008A3B1E" w:rsidRPr="00CB54C4">
        <w:rPr>
          <w:i/>
          <w:szCs w:val="28"/>
        </w:rPr>
        <w:t xml:space="preserve">программе </w:t>
      </w:r>
      <w:r w:rsidRPr="00CB54C4">
        <w:rPr>
          <w:i/>
          <w:szCs w:val="28"/>
        </w:rPr>
        <w:t>арендно</w:t>
      </w:r>
      <w:r w:rsidR="008A3B1E" w:rsidRPr="00CB54C4">
        <w:rPr>
          <w:i/>
          <w:szCs w:val="28"/>
        </w:rPr>
        <w:t>го</w:t>
      </w:r>
      <w:r w:rsidRPr="00CB54C4">
        <w:rPr>
          <w:i/>
          <w:szCs w:val="28"/>
        </w:rPr>
        <w:t xml:space="preserve"> жиль</w:t>
      </w:r>
      <w:r w:rsidR="008A3B1E" w:rsidRPr="00CB54C4">
        <w:rPr>
          <w:i/>
          <w:szCs w:val="28"/>
        </w:rPr>
        <w:t>я</w:t>
      </w:r>
      <w:r w:rsidRPr="00CB54C4">
        <w:rPr>
          <w:i/>
          <w:szCs w:val="28"/>
        </w:rPr>
        <w:t>?</w:t>
      </w:r>
    </w:p>
    <w:p w:rsidR="00BD2CB4" w:rsidRDefault="00BD2CB4" w:rsidP="00CB54C4">
      <w:pPr>
        <w:pStyle w:val="a7"/>
        <w:ind w:firstLine="567"/>
        <w:jc w:val="both"/>
        <w:rPr>
          <w:b w:val="0"/>
          <w:szCs w:val="28"/>
        </w:rPr>
      </w:pPr>
      <w:r w:rsidRPr="00AE15B8">
        <w:rPr>
          <w:b w:val="0"/>
          <w:szCs w:val="28"/>
        </w:rPr>
        <w:t>Если речь идет об арендном жилье в проектах, строящихся в рамках программы «Жилье для российской семьи», то оно может быть выделено только в «рыночной части» проекта. При этом арендное жилье будет принадлежать тому, кто выступит заказчиком строительства (инициатором проекта), либо специальной проектной компании, созданной по инициативе заказчика строительства.</w:t>
      </w:r>
    </w:p>
    <w:p w:rsidR="00AE15B8" w:rsidRPr="00AE15B8" w:rsidRDefault="00AE15B8" w:rsidP="00CB54C4">
      <w:pPr>
        <w:pStyle w:val="a7"/>
        <w:ind w:firstLine="567"/>
        <w:jc w:val="both"/>
        <w:rPr>
          <w:b w:val="0"/>
          <w:szCs w:val="28"/>
        </w:rPr>
      </w:pPr>
    </w:p>
    <w:p w:rsidR="00AF11F9" w:rsidRPr="00CB54C4" w:rsidRDefault="002F5F3A" w:rsidP="00CB54C4">
      <w:pPr>
        <w:tabs>
          <w:tab w:val="left" w:pos="284"/>
        </w:tabs>
        <w:spacing w:after="0" w:line="240" w:lineRule="auto"/>
        <w:ind w:firstLine="567"/>
        <w:jc w:val="both"/>
        <w:rPr>
          <w:rFonts w:ascii="Times New Roman" w:eastAsia="Calibri" w:hAnsi="Times New Roman" w:cs="Times New Roman"/>
          <w:b/>
          <w:i/>
          <w:sz w:val="28"/>
          <w:szCs w:val="28"/>
        </w:rPr>
      </w:pPr>
      <w:r w:rsidRPr="00CB54C4">
        <w:rPr>
          <w:rFonts w:ascii="Times New Roman" w:eastAsia="Calibri" w:hAnsi="Times New Roman" w:cs="Times New Roman"/>
          <w:b/>
          <w:i/>
          <w:sz w:val="28"/>
          <w:szCs w:val="28"/>
        </w:rPr>
        <w:t xml:space="preserve">Будет ли предложена к использованию </w:t>
      </w:r>
      <w:r w:rsidR="00AF11F9" w:rsidRPr="00CB54C4">
        <w:rPr>
          <w:rFonts w:ascii="Times New Roman" w:eastAsia="Calibri" w:hAnsi="Times New Roman" w:cs="Times New Roman"/>
          <w:b/>
          <w:i/>
          <w:sz w:val="28"/>
          <w:szCs w:val="28"/>
        </w:rPr>
        <w:t>типовая форма предварительного договора</w:t>
      </w:r>
      <w:r w:rsidRPr="00CB54C4">
        <w:rPr>
          <w:rFonts w:ascii="Times New Roman" w:eastAsia="Calibri" w:hAnsi="Times New Roman" w:cs="Times New Roman"/>
          <w:b/>
          <w:i/>
          <w:sz w:val="28"/>
          <w:szCs w:val="28"/>
        </w:rPr>
        <w:t xml:space="preserve"> выкупа объекта инженерно-технического обеспечения</w:t>
      </w:r>
      <w:r w:rsidR="00AF11F9" w:rsidRPr="00CB54C4">
        <w:rPr>
          <w:rFonts w:ascii="Times New Roman" w:eastAsia="Calibri" w:hAnsi="Times New Roman" w:cs="Times New Roman"/>
          <w:b/>
          <w:i/>
          <w:sz w:val="28"/>
          <w:szCs w:val="28"/>
        </w:rPr>
        <w:t>?</w:t>
      </w:r>
    </w:p>
    <w:p w:rsidR="00AF11F9" w:rsidRDefault="00AF11F9" w:rsidP="00CB54C4">
      <w:pPr>
        <w:tabs>
          <w:tab w:val="left" w:pos="1134"/>
        </w:tabs>
        <w:spacing w:after="0" w:line="240" w:lineRule="auto"/>
        <w:ind w:firstLine="567"/>
        <w:jc w:val="both"/>
        <w:rPr>
          <w:rFonts w:ascii="Times New Roman" w:eastAsia="Calibri" w:hAnsi="Times New Roman" w:cs="Times New Roman"/>
          <w:sz w:val="28"/>
          <w:szCs w:val="28"/>
          <w:lang w:eastAsia="ru-RU"/>
        </w:rPr>
      </w:pPr>
      <w:r w:rsidRPr="00AE15B8">
        <w:rPr>
          <w:rFonts w:ascii="Times New Roman" w:eastAsia="Calibri" w:hAnsi="Times New Roman" w:cs="Times New Roman"/>
          <w:sz w:val="28"/>
          <w:szCs w:val="28"/>
          <w:lang w:eastAsia="ru-RU"/>
        </w:rPr>
        <w:t>Основные условия предварительного договора определены в Приложении № 2 к Соглашению об обеспечении строительства жилья экономического класса в рамках программы «Жилье для российской семьи» объектами инженерно-технического обеспечения, утвержден</w:t>
      </w:r>
      <w:r w:rsidR="002F5F3A" w:rsidRPr="00AE15B8">
        <w:rPr>
          <w:rFonts w:ascii="Times New Roman" w:eastAsia="Calibri" w:hAnsi="Times New Roman" w:cs="Times New Roman"/>
          <w:sz w:val="28"/>
          <w:szCs w:val="28"/>
          <w:lang w:eastAsia="ru-RU"/>
        </w:rPr>
        <w:t>ному</w:t>
      </w:r>
      <w:r w:rsidRPr="00AE15B8">
        <w:rPr>
          <w:rFonts w:ascii="Times New Roman" w:eastAsia="Calibri" w:hAnsi="Times New Roman" w:cs="Times New Roman"/>
          <w:sz w:val="28"/>
          <w:szCs w:val="28"/>
          <w:lang w:eastAsia="ru-RU"/>
        </w:rPr>
        <w:t xml:space="preserve"> приказом Минст</w:t>
      </w:r>
      <w:r w:rsidR="002F5F3A" w:rsidRPr="00AE15B8">
        <w:rPr>
          <w:rFonts w:ascii="Times New Roman" w:eastAsia="Calibri" w:hAnsi="Times New Roman" w:cs="Times New Roman"/>
          <w:sz w:val="28"/>
          <w:szCs w:val="28"/>
          <w:lang w:eastAsia="ru-RU"/>
        </w:rPr>
        <w:t>роя России</w:t>
      </w:r>
      <w:r w:rsidRPr="00AE15B8">
        <w:rPr>
          <w:rFonts w:ascii="Times New Roman" w:eastAsia="Calibri" w:hAnsi="Times New Roman" w:cs="Times New Roman"/>
          <w:sz w:val="28"/>
          <w:szCs w:val="28"/>
          <w:lang w:eastAsia="ru-RU"/>
        </w:rPr>
        <w:t xml:space="preserve"> от 10.06.2014 № 287/пр. </w:t>
      </w:r>
      <w:r w:rsidR="002F5F3A" w:rsidRPr="00AE15B8">
        <w:rPr>
          <w:rFonts w:ascii="Times New Roman" w:eastAsia="Calibri" w:hAnsi="Times New Roman" w:cs="Times New Roman"/>
          <w:sz w:val="28"/>
          <w:szCs w:val="28"/>
          <w:lang w:eastAsia="ru-RU"/>
        </w:rPr>
        <w:t xml:space="preserve">Разработку типовой формы </w:t>
      </w:r>
      <w:r w:rsidRPr="00AE15B8">
        <w:rPr>
          <w:rFonts w:ascii="Times New Roman" w:eastAsia="Calibri" w:hAnsi="Times New Roman" w:cs="Times New Roman"/>
          <w:sz w:val="28"/>
          <w:szCs w:val="28"/>
          <w:lang w:eastAsia="ru-RU"/>
        </w:rPr>
        <w:t xml:space="preserve">предварительного договора </w:t>
      </w:r>
      <w:r w:rsidR="002F5F3A" w:rsidRPr="00AE15B8">
        <w:rPr>
          <w:rFonts w:ascii="Times New Roman" w:eastAsia="Calibri" w:hAnsi="Times New Roman" w:cs="Times New Roman"/>
          <w:sz w:val="28"/>
          <w:szCs w:val="28"/>
          <w:lang w:eastAsia="ru-RU"/>
        </w:rPr>
        <w:t xml:space="preserve">планируется завершить </w:t>
      </w:r>
      <w:r w:rsidR="00AE15B8">
        <w:rPr>
          <w:rFonts w:ascii="Times New Roman" w:eastAsia="Calibri" w:hAnsi="Times New Roman" w:cs="Times New Roman"/>
          <w:sz w:val="28"/>
          <w:szCs w:val="28"/>
          <w:lang w:eastAsia="ru-RU"/>
        </w:rPr>
        <w:t>к октябрю</w:t>
      </w:r>
      <w:r w:rsidRPr="00AE15B8">
        <w:rPr>
          <w:rFonts w:ascii="Times New Roman" w:eastAsia="Calibri" w:hAnsi="Times New Roman" w:cs="Times New Roman"/>
          <w:sz w:val="28"/>
          <w:szCs w:val="28"/>
          <w:lang w:eastAsia="ru-RU"/>
        </w:rPr>
        <w:t xml:space="preserve"> текущего года.</w:t>
      </w:r>
    </w:p>
    <w:p w:rsidR="00AE15B8" w:rsidRPr="00AE15B8" w:rsidRDefault="00AE15B8" w:rsidP="00CB54C4">
      <w:pPr>
        <w:tabs>
          <w:tab w:val="left" w:pos="1134"/>
        </w:tabs>
        <w:spacing w:after="0" w:line="240" w:lineRule="auto"/>
        <w:ind w:firstLine="567"/>
        <w:jc w:val="both"/>
        <w:rPr>
          <w:rFonts w:ascii="Times New Roman" w:eastAsia="Calibri" w:hAnsi="Times New Roman" w:cs="Times New Roman"/>
          <w:sz w:val="28"/>
          <w:szCs w:val="28"/>
          <w:lang w:eastAsia="ru-RU"/>
        </w:rPr>
      </w:pPr>
    </w:p>
    <w:p w:rsidR="00AF11F9" w:rsidRPr="00CB54C4" w:rsidRDefault="00AF11F9" w:rsidP="00CB54C4">
      <w:pPr>
        <w:tabs>
          <w:tab w:val="left" w:pos="284"/>
        </w:tabs>
        <w:spacing w:after="0" w:line="240" w:lineRule="auto"/>
        <w:ind w:firstLine="567"/>
        <w:jc w:val="both"/>
        <w:rPr>
          <w:rFonts w:ascii="Times New Roman" w:eastAsia="Calibri" w:hAnsi="Times New Roman" w:cs="Times New Roman"/>
          <w:b/>
          <w:i/>
          <w:sz w:val="28"/>
          <w:szCs w:val="28"/>
        </w:rPr>
      </w:pPr>
      <w:r w:rsidRPr="00CB54C4">
        <w:rPr>
          <w:rFonts w:ascii="Times New Roman" w:eastAsia="Calibri" w:hAnsi="Times New Roman" w:cs="Times New Roman"/>
          <w:b/>
          <w:i/>
          <w:sz w:val="28"/>
          <w:szCs w:val="28"/>
        </w:rPr>
        <w:t>Какие документы необходим</w:t>
      </w:r>
      <w:r w:rsidR="00772A62" w:rsidRPr="00CB54C4">
        <w:rPr>
          <w:rFonts w:ascii="Times New Roman" w:eastAsia="Calibri" w:hAnsi="Times New Roman" w:cs="Times New Roman"/>
          <w:b/>
          <w:i/>
          <w:sz w:val="28"/>
          <w:szCs w:val="28"/>
        </w:rPr>
        <w:t>о представить</w:t>
      </w:r>
      <w:r w:rsidRPr="00CB54C4">
        <w:rPr>
          <w:rFonts w:ascii="Times New Roman" w:eastAsia="Calibri" w:hAnsi="Times New Roman" w:cs="Times New Roman"/>
          <w:b/>
          <w:i/>
          <w:sz w:val="28"/>
          <w:szCs w:val="28"/>
        </w:rPr>
        <w:t xml:space="preserve"> АИЖК/АФЖС для расчета </w:t>
      </w:r>
      <w:r w:rsidR="00772A62" w:rsidRPr="00CB54C4">
        <w:rPr>
          <w:rFonts w:ascii="Times New Roman" w:eastAsia="Calibri" w:hAnsi="Times New Roman" w:cs="Times New Roman"/>
          <w:b/>
          <w:i/>
          <w:sz w:val="28"/>
          <w:szCs w:val="28"/>
        </w:rPr>
        <w:t xml:space="preserve">цены выкупа </w:t>
      </w:r>
      <w:r w:rsidRPr="00CB54C4">
        <w:rPr>
          <w:rFonts w:ascii="Times New Roman" w:eastAsia="Calibri" w:hAnsi="Times New Roman" w:cs="Times New Roman"/>
          <w:b/>
          <w:i/>
          <w:sz w:val="28"/>
          <w:szCs w:val="28"/>
        </w:rPr>
        <w:t xml:space="preserve">для </w:t>
      </w:r>
      <w:r w:rsidR="00772A62" w:rsidRPr="00CB54C4">
        <w:rPr>
          <w:rFonts w:ascii="Times New Roman" w:eastAsia="Calibri" w:hAnsi="Times New Roman" w:cs="Times New Roman"/>
          <w:b/>
          <w:i/>
          <w:sz w:val="28"/>
          <w:szCs w:val="28"/>
        </w:rPr>
        <w:t xml:space="preserve">заключения </w:t>
      </w:r>
      <w:r w:rsidRPr="00CB54C4">
        <w:rPr>
          <w:rFonts w:ascii="Times New Roman" w:eastAsia="Calibri" w:hAnsi="Times New Roman" w:cs="Times New Roman"/>
          <w:b/>
          <w:i/>
          <w:sz w:val="28"/>
          <w:szCs w:val="28"/>
        </w:rPr>
        <w:t>пред</w:t>
      </w:r>
      <w:r w:rsidR="00772A62" w:rsidRPr="00CB54C4">
        <w:rPr>
          <w:rFonts w:ascii="Times New Roman" w:eastAsia="Calibri" w:hAnsi="Times New Roman" w:cs="Times New Roman"/>
          <w:b/>
          <w:i/>
          <w:sz w:val="28"/>
          <w:szCs w:val="28"/>
        </w:rPr>
        <w:t xml:space="preserve">варительного </w:t>
      </w:r>
      <w:r w:rsidRPr="00CB54C4">
        <w:rPr>
          <w:rFonts w:ascii="Times New Roman" w:eastAsia="Calibri" w:hAnsi="Times New Roman" w:cs="Times New Roman"/>
          <w:b/>
          <w:i/>
          <w:sz w:val="28"/>
          <w:szCs w:val="28"/>
        </w:rPr>
        <w:t>договор</w:t>
      </w:r>
      <w:r w:rsidR="00772A62" w:rsidRPr="00CB54C4">
        <w:rPr>
          <w:rFonts w:ascii="Times New Roman" w:eastAsia="Calibri" w:hAnsi="Times New Roman" w:cs="Times New Roman"/>
          <w:b/>
          <w:i/>
          <w:sz w:val="28"/>
          <w:szCs w:val="28"/>
        </w:rPr>
        <w:t>а</w:t>
      </w:r>
      <w:r w:rsidRPr="00CB54C4">
        <w:rPr>
          <w:rFonts w:ascii="Times New Roman" w:eastAsia="Calibri" w:hAnsi="Times New Roman" w:cs="Times New Roman"/>
          <w:b/>
          <w:i/>
          <w:sz w:val="28"/>
          <w:szCs w:val="28"/>
        </w:rPr>
        <w:t>?</w:t>
      </w:r>
    </w:p>
    <w:p w:rsidR="00CB54C4" w:rsidRDefault="002F5F3A" w:rsidP="00CB54C4">
      <w:pPr>
        <w:tabs>
          <w:tab w:val="left" w:pos="1134"/>
        </w:tabs>
        <w:spacing w:after="0" w:line="240" w:lineRule="auto"/>
        <w:ind w:firstLine="567"/>
        <w:jc w:val="both"/>
        <w:rPr>
          <w:rFonts w:ascii="Times New Roman" w:eastAsia="Calibri" w:hAnsi="Times New Roman" w:cs="Times New Roman"/>
          <w:sz w:val="28"/>
          <w:szCs w:val="28"/>
          <w:lang w:eastAsia="ru-RU"/>
        </w:rPr>
      </w:pPr>
      <w:r w:rsidRPr="00AE15B8">
        <w:rPr>
          <w:rFonts w:ascii="Times New Roman" w:eastAsia="Calibri" w:hAnsi="Times New Roman" w:cs="Times New Roman"/>
          <w:sz w:val="28"/>
          <w:szCs w:val="28"/>
          <w:lang w:eastAsia="ru-RU"/>
        </w:rPr>
        <w:t xml:space="preserve">Для </w:t>
      </w:r>
      <w:r w:rsidR="006A5B07" w:rsidRPr="00AE15B8">
        <w:rPr>
          <w:rFonts w:ascii="Times New Roman" w:eastAsia="Calibri" w:hAnsi="Times New Roman" w:cs="Times New Roman"/>
          <w:sz w:val="28"/>
          <w:szCs w:val="28"/>
          <w:lang w:eastAsia="ru-RU"/>
        </w:rPr>
        <w:t xml:space="preserve">проведения </w:t>
      </w:r>
      <w:r w:rsidRPr="00AE15B8">
        <w:rPr>
          <w:rFonts w:ascii="Times New Roman" w:eastAsia="Calibri" w:hAnsi="Times New Roman" w:cs="Times New Roman"/>
          <w:sz w:val="28"/>
          <w:szCs w:val="28"/>
          <w:lang w:eastAsia="ru-RU"/>
        </w:rPr>
        <w:t xml:space="preserve">расчета </w:t>
      </w:r>
      <w:r w:rsidR="006A5B07" w:rsidRPr="00AE15B8">
        <w:rPr>
          <w:rFonts w:ascii="Times New Roman" w:eastAsia="Calibri" w:hAnsi="Times New Roman" w:cs="Times New Roman"/>
          <w:sz w:val="28"/>
          <w:szCs w:val="28"/>
          <w:lang w:eastAsia="ru-RU"/>
        </w:rPr>
        <w:t xml:space="preserve">достаточно просто </w:t>
      </w:r>
      <w:r w:rsidRPr="00AE15B8">
        <w:rPr>
          <w:rFonts w:ascii="Times New Roman" w:eastAsia="Calibri" w:hAnsi="Times New Roman" w:cs="Times New Roman"/>
          <w:sz w:val="28"/>
          <w:szCs w:val="28"/>
          <w:lang w:eastAsia="ru-RU"/>
        </w:rPr>
        <w:t>данны</w:t>
      </w:r>
      <w:r w:rsidR="006A5B07" w:rsidRPr="00AE15B8">
        <w:rPr>
          <w:rFonts w:ascii="Times New Roman" w:eastAsia="Calibri" w:hAnsi="Times New Roman" w:cs="Times New Roman"/>
          <w:sz w:val="28"/>
          <w:szCs w:val="28"/>
          <w:lang w:eastAsia="ru-RU"/>
        </w:rPr>
        <w:t>х по проекту.</w:t>
      </w:r>
      <w:r w:rsidRPr="00AE15B8">
        <w:rPr>
          <w:rFonts w:ascii="Times New Roman" w:eastAsia="Calibri" w:hAnsi="Times New Roman" w:cs="Times New Roman"/>
          <w:sz w:val="28"/>
          <w:szCs w:val="28"/>
          <w:lang w:eastAsia="ru-RU"/>
        </w:rPr>
        <w:t xml:space="preserve"> </w:t>
      </w:r>
    </w:p>
    <w:p w:rsidR="00CB54C4" w:rsidRDefault="00CB54C4" w:rsidP="00CB54C4">
      <w:pPr>
        <w:tabs>
          <w:tab w:val="left" w:pos="1134"/>
        </w:tabs>
        <w:spacing w:after="0" w:line="240" w:lineRule="auto"/>
        <w:ind w:firstLine="567"/>
        <w:jc w:val="both"/>
        <w:rPr>
          <w:rFonts w:ascii="Times New Roman" w:eastAsia="Calibri" w:hAnsi="Times New Roman" w:cs="Times New Roman"/>
          <w:sz w:val="28"/>
          <w:szCs w:val="28"/>
          <w:lang w:eastAsia="ru-RU"/>
        </w:rPr>
      </w:pPr>
    </w:p>
    <w:p w:rsidR="00AF11F9" w:rsidRPr="00CB54C4" w:rsidRDefault="002F5F3A" w:rsidP="00CB54C4">
      <w:pPr>
        <w:tabs>
          <w:tab w:val="left" w:pos="1134"/>
        </w:tabs>
        <w:spacing w:after="0" w:line="240" w:lineRule="auto"/>
        <w:ind w:firstLine="567"/>
        <w:jc w:val="both"/>
        <w:rPr>
          <w:rFonts w:ascii="Times New Roman" w:eastAsia="Calibri" w:hAnsi="Times New Roman" w:cs="Times New Roman"/>
          <w:b/>
          <w:i/>
          <w:sz w:val="28"/>
          <w:szCs w:val="28"/>
          <w:lang w:eastAsia="ru-RU"/>
        </w:rPr>
      </w:pPr>
      <w:r w:rsidRPr="00CB54C4">
        <w:rPr>
          <w:rFonts w:ascii="Times New Roman" w:eastAsia="Calibri" w:hAnsi="Times New Roman" w:cs="Times New Roman"/>
          <w:b/>
          <w:i/>
          <w:sz w:val="28"/>
          <w:szCs w:val="28"/>
        </w:rPr>
        <w:t>Должен ли у</w:t>
      </w:r>
      <w:r w:rsidR="00575D0D" w:rsidRPr="00CB54C4">
        <w:rPr>
          <w:rFonts w:ascii="Times New Roman" w:eastAsia="Calibri" w:hAnsi="Times New Roman" w:cs="Times New Roman"/>
          <w:b/>
          <w:i/>
          <w:sz w:val="28"/>
          <w:szCs w:val="28"/>
        </w:rPr>
        <w:t>частв</w:t>
      </w:r>
      <w:r w:rsidRPr="00CB54C4">
        <w:rPr>
          <w:rFonts w:ascii="Times New Roman" w:eastAsia="Calibri" w:hAnsi="Times New Roman" w:cs="Times New Roman"/>
          <w:b/>
          <w:i/>
          <w:sz w:val="28"/>
          <w:szCs w:val="28"/>
        </w:rPr>
        <w:t>овать</w:t>
      </w:r>
      <w:r w:rsidR="00575D0D" w:rsidRPr="00CB54C4">
        <w:rPr>
          <w:rFonts w:ascii="Times New Roman" w:eastAsia="Calibri" w:hAnsi="Times New Roman" w:cs="Times New Roman"/>
          <w:b/>
          <w:i/>
          <w:sz w:val="28"/>
          <w:szCs w:val="28"/>
        </w:rPr>
        <w:t xml:space="preserve"> субъект РФ в с</w:t>
      </w:r>
      <w:r w:rsidR="00AF11F9" w:rsidRPr="00CB54C4">
        <w:rPr>
          <w:rFonts w:ascii="Times New Roman" w:eastAsia="Calibri" w:hAnsi="Times New Roman" w:cs="Times New Roman"/>
          <w:b/>
          <w:i/>
          <w:sz w:val="28"/>
          <w:szCs w:val="28"/>
        </w:rPr>
        <w:t>оздани</w:t>
      </w:r>
      <w:r w:rsidR="00575D0D" w:rsidRPr="00CB54C4">
        <w:rPr>
          <w:rFonts w:ascii="Times New Roman" w:eastAsia="Calibri" w:hAnsi="Times New Roman" w:cs="Times New Roman"/>
          <w:b/>
          <w:i/>
          <w:sz w:val="28"/>
          <w:szCs w:val="28"/>
        </w:rPr>
        <w:t>и</w:t>
      </w:r>
      <w:r w:rsidR="00AF11F9" w:rsidRPr="00CB54C4">
        <w:rPr>
          <w:rFonts w:ascii="Times New Roman" w:eastAsia="Calibri" w:hAnsi="Times New Roman" w:cs="Times New Roman"/>
          <w:b/>
          <w:i/>
          <w:sz w:val="28"/>
          <w:szCs w:val="28"/>
        </w:rPr>
        <w:t xml:space="preserve"> специализированной организации</w:t>
      </w:r>
      <w:r w:rsidR="00575D0D" w:rsidRPr="00CB54C4">
        <w:rPr>
          <w:rFonts w:ascii="Times New Roman" w:eastAsia="Calibri" w:hAnsi="Times New Roman" w:cs="Times New Roman"/>
          <w:b/>
          <w:i/>
          <w:sz w:val="28"/>
          <w:szCs w:val="28"/>
        </w:rPr>
        <w:t>?</w:t>
      </w:r>
      <w:r w:rsidR="00AF11F9" w:rsidRPr="00CB54C4">
        <w:rPr>
          <w:rFonts w:ascii="Times New Roman" w:eastAsia="Calibri" w:hAnsi="Times New Roman" w:cs="Times New Roman"/>
          <w:b/>
          <w:i/>
          <w:sz w:val="28"/>
          <w:szCs w:val="28"/>
        </w:rPr>
        <w:t xml:space="preserve"> </w:t>
      </w:r>
    </w:p>
    <w:p w:rsidR="00AF11F9" w:rsidRPr="00AE15B8" w:rsidRDefault="00772A62" w:rsidP="00CB54C4">
      <w:pPr>
        <w:tabs>
          <w:tab w:val="left" w:pos="1134"/>
        </w:tabs>
        <w:spacing w:after="0" w:line="240" w:lineRule="auto"/>
        <w:ind w:firstLine="567"/>
        <w:jc w:val="both"/>
        <w:rPr>
          <w:rFonts w:ascii="Times New Roman" w:eastAsia="Calibri" w:hAnsi="Times New Roman" w:cs="Times New Roman"/>
          <w:sz w:val="28"/>
          <w:szCs w:val="28"/>
          <w:lang w:eastAsia="ru-RU"/>
        </w:rPr>
      </w:pPr>
      <w:r w:rsidRPr="00AE15B8">
        <w:rPr>
          <w:rFonts w:ascii="Times New Roman" w:eastAsia="Calibri" w:hAnsi="Times New Roman" w:cs="Times New Roman"/>
          <w:sz w:val="28"/>
          <w:szCs w:val="28"/>
          <w:lang w:eastAsia="ru-RU"/>
        </w:rPr>
        <w:t xml:space="preserve">Нет. </w:t>
      </w:r>
      <w:r w:rsidR="002F5F3A" w:rsidRPr="00AE15B8">
        <w:rPr>
          <w:rFonts w:ascii="Times New Roman" w:eastAsia="Calibri" w:hAnsi="Times New Roman" w:cs="Times New Roman"/>
          <w:sz w:val="28"/>
          <w:szCs w:val="28"/>
          <w:lang w:eastAsia="ru-RU"/>
        </w:rPr>
        <w:t>С</w:t>
      </w:r>
      <w:r w:rsidR="00AF11F9" w:rsidRPr="00AE15B8">
        <w:rPr>
          <w:rFonts w:ascii="Times New Roman" w:eastAsia="Calibri" w:hAnsi="Times New Roman" w:cs="Times New Roman"/>
          <w:sz w:val="28"/>
          <w:szCs w:val="28"/>
          <w:lang w:eastAsia="ru-RU"/>
        </w:rPr>
        <w:t>оздани</w:t>
      </w:r>
      <w:r w:rsidR="002F5F3A" w:rsidRPr="00AE15B8">
        <w:rPr>
          <w:rFonts w:ascii="Times New Roman" w:eastAsia="Calibri" w:hAnsi="Times New Roman" w:cs="Times New Roman"/>
          <w:sz w:val="28"/>
          <w:szCs w:val="28"/>
          <w:lang w:eastAsia="ru-RU"/>
        </w:rPr>
        <w:t>е</w:t>
      </w:r>
      <w:r w:rsidR="00AF11F9" w:rsidRPr="00AE15B8">
        <w:rPr>
          <w:rFonts w:ascii="Times New Roman" w:eastAsia="Calibri" w:hAnsi="Times New Roman" w:cs="Times New Roman"/>
          <w:sz w:val="28"/>
          <w:szCs w:val="28"/>
          <w:lang w:eastAsia="ru-RU"/>
        </w:rPr>
        <w:t xml:space="preserve"> специализированных обще</w:t>
      </w:r>
      <w:proofErr w:type="gramStart"/>
      <w:r w:rsidR="00AF11F9" w:rsidRPr="00AE15B8">
        <w:rPr>
          <w:rFonts w:ascii="Times New Roman" w:eastAsia="Calibri" w:hAnsi="Times New Roman" w:cs="Times New Roman"/>
          <w:sz w:val="28"/>
          <w:szCs w:val="28"/>
          <w:lang w:eastAsia="ru-RU"/>
        </w:rPr>
        <w:t>ств пр</w:t>
      </w:r>
      <w:proofErr w:type="gramEnd"/>
      <w:r w:rsidR="00AF11F9" w:rsidRPr="00AE15B8">
        <w:rPr>
          <w:rFonts w:ascii="Times New Roman" w:eastAsia="Calibri" w:hAnsi="Times New Roman" w:cs="Times New Roman"/>
          <w:sz w:val="28"/>
          <w:szCs w:val="28"/>
          <w:lang w:eastAsia="ru-RU"/>
        </w:rPr>
        <w:t>оектного финансирования</w:t>
      </w:r>
      <w:r w:rsidRPr="00AE15B8">
        <w:rPr>
          <w:rFonts w:ascii="Times New Roman" w:eastAsia="Calibri" w:hAnsi="Times New Roman" w:cs="Times New Roman"/>
          <w:sz w:val="28"/>
          <w:szCs w:val="28"/>
          <w:lang w:eastAsia="ru-RU"/>
        </w:rPr>
        <w:t xml:space="preserve"> (СОПФ)</w:t>
      </w:r>
      <w:r w:rsidR="00AF11F9" w:rsidRPr="00AE15B8">
        <w:rPr>
          <w:rFonts w:ascii="Times New Roman" w:eastAsia="Calibri" w:hAnsi="Times New Roman" w:cs="Times New Roman"/>
          <w:sz w:val="28"/>
          <w:szCs w:val="28"/>
          <w:lang w:eastAsia="ru-RU"/>
        </w:rPr>
        <w:t xml:space="preserve">, </w:t>
      </w:r>
      <w:r w:rsidR="002F5F3A" w:rsidRPr="00AE15B8">
        <w:rPr>
          <w:rFonts w:ascii="Times New Roman" w:eastAsia="Calibri" w:hAnsi="Times New Roman" w:cs="Times New Roman"/>
          <w:sz w:val="28"/>
          <w:szCs w:val="28"/>
          <w:lang w:eastAsia="ru-RU"/>
        </w:rPr>
        <w:t xml:space="preserve">приобретение </w:t>
      </w:r>
      <w:r w:rsidRPr="00AE15B8">
        <w:rPr>
          <w:rFonts w:ascii="Times New Roman" w:eastAsia="Calibri" w:hAnsi="Times New Roman" w:cs="Times New Roman"/>
          <w:sz w:val="28"/>
          <w:szCs w:val="28"/>
          <w:lang w:eastAsia="ru-RU"/>
        </w:rPr>
        <w:t xml:space="preserve">такими обществами </w:t>
      </w:r>
      <w:r w:rsidR="00AF11F9" w:rsidRPr="00AE15B8">
        <w:rPr>
          <w:rFonts w:ascii="Times New Roman" w:eastAsia="Calibri" w:hAnsi="Times New Roman" w:cs="Times New Roman"/>
          <w:sz w:val="28"/>
          <w:szCs w:val="28"/>
          <w:lang w:eastAsia="ru-RU"/>
        </w:rPr>
        <w:t>объект</w:t>
      </w:r>
      <w:r w:rsidR="002F5F3A" w:rsidRPr="00AE15B8">
        <w:rPr>
          <w:rFonts w:ascii="Times New Roman" w:eastAsia="Calibri" w:hAnsi="Times New Roman" w:cs="Times New Roman"/>
          <w:sz w:val="28"/>
          <w:szCs w:val="28"/>
          <w:lang w:eastAsia="ru-RU"/>
        </w:rPr>
        <w:t>ов</w:t>
      </w:r>
      <w:r w:rsidR="00AF11F9" w:rsidRPr="00AE15B8">
        <w:rPr>
          <w:rFonts w:ascii="Times New Roman" w:eastAsia="Calibri" w:hAnsi="Times New Roman" w:cs="Times New Roman"/>
          <w:sz w:val="28"/>
          <w:szCs w:val="28"/>
          <w:lang w:eastAsia="ru-RU"/>
        </w:rPr>
        <w:t xml:space="preserve"> инженерно-технического обеспечения, </w:t>
      </w:r>
      <w:r w:rsidRPr="00AE15B8">
        <w:rPr>
          <w:rFonts w:ascii="Times New Roman" w:eastAsia="Calibri" w:hAnsi="Times New Roman" w:cs="Times New Roman"/>
          <w:sz w:val="28"/>
          <w:szCs w:val="28"/>
          <w:lang w:eastAsia="ru-RU"/>
        </w:rPr>
        <w:t>а также</w:t>
      </w:r>
      <w:r w:rsidR="002F5F3A" w:rsidRPr="00AE15B8">
        <w:rPr>
          <w:rFonts w:ascii="Times New Roman" w:eastAsia="Calibri" w:hAnsi="Times New Roman" w:cs="Times New Roman"/>
          <w:sz w:val="28"/>
          <w:szCs w:val="28"/>
          <w:lang w:eastAsia="ru-RU"/>
        </w:rPr>
        <w:t xml:space="preserve"> выпуск </w:t>
      </w:r>
      <w:r w:rsidRPr="00AE15B8">
        <w:rPr>
          <w:rFonts w:ascii="Times New Roman" w:eastAsia="Calibri" w:hAnsi="Times New Roman" w:cs="Times New Roman"/>
          <w:sz w:val="28"/>
          <w:szCs w:val="28"/>
          <w:lang w:eastAsia="ru-RU"/>
        </w:rPr>
        <w:t xml:space="preserve">обществами </w:t>
      </w:r>
      <w:r w:rsidR="002F5F3A" w:rsidRPr="00AE15B8">
        <w:rPr>
          <w:rFonts w:ascii="Times New Roman" w:eastAsia="Calibri" w:hAnsi="Times New Roman" w:cs="Times New Roman"/>
          <w:sz w:val="28"/>
          <w:szCs w:val="28"/>
          <w:lang w:eastAsia="ru-RU"/>
        </w:rPr>
        <w:t xml:space="preserve">облигаций </w:t>
      </w:r>
      <w:r w:rsidRPr="00AE15B8">
        <w:rPr>
          <w:rFonts w:ascii="Times New Roman" w:eastAsia="Calibri" w:hAnsi="Times New Roman" w:cs="Times New Roman"/>
          <w:sz w:val="28"/>
          <w:szCs w:val="28"/>
          <w:lang w:eastAsia="ru-RU"/>
        </w:rPr>
        <w:t xml:space="preserve">с залоговым обеспечением </w:t>
      </w:r>
      <w:r w:rsidR="002F5F3A" w:rsidRPr="00AE15B8">
        <w:rPr>
          <w:rFonts w:ascii="Times New Roman" w:eastAsia="Calibri" w:hAnsi="Times New Roman" w:cs="Times New Roman"/>
          <w:sz w:val="28"/>
          <w:szCs w:val="28"/>
          <w:lang w:eastAsia="ru-RU"/>
        </w:rPr>
        <w:t xml:space="preserve">– ответственность </w:t>
      </w:r>
      <w:r w:rsidR="00AF11F9" w:rsidRPr="00AE15B8">
        <w:rPr>
          <w:rFonts w:ascii="Times New Roman" w:eastAsia="Calibri" w:hAnsi="Times New Roman" w:cs="Times New Roman"/>
          <w:sz w:val="28"/>
          <w:szCs w:val="28"/>
          <w:lang w:eastAsia="ru-RU"/>
        </w:rPr>
        <w:t>ОАО «</w:t>
      </w:r>
      <w:r w:rsidR="00006EB0" w:rsidRPr="00AE15B8">
        <w:rPr>
          <w:rFonts w:ascii="Times New Roman" w:eastAsia="Calibri" w:hAnsi="Times New Roman" w:cs="Times New Roman"/>
          <w:sz w:val="28"/>
          <w:szCs w:val="28"/>
          <w:lang w:eastAsia="ru-RU"/>
        </w:rPr>
        <w:t>АИЖК» /</w:t>
      </w:r>
      <w:r w:rsidR="002F5F3A" w:rsidRPr="00AE15B8">
        <w:rPr>
          <w:rFonts w:ascii="Times New Roman" w:eastAsia="Calibri" w:hAnsi="Times New Roman" w:cs="Times New Roman"/>
          <w:sz w:val="28"/>
          <w:szCs w:val="28"/>
          <w:lang w:eastAsia="ru-RU"/>
        </w:rPr>
        <w:t xml:space="preserve"> </w:t>
      </w:r>
      <w:r w:rsidR="00AF11F9" w:rsidRPr="00AE15B8">
        <w:rPr>
          <w:rFonts w:ascii="Times New Roman" w:eastAsia="Calibri" w:hAnsi="Times New Roman" w:cs="Times New Roman"/>
          <w:sz w:val="28"/>
          <w:szCs w:val="28"/>
          <w:lang w:eastAsia="ru-RU"/>
        </w:rPr>
        <w:t>ОАО «АФЖС».</w:t>
      </w:r>
    </w:p>
    <w:p w:rsidR="00CB54C4" w:rsidRDefault="00CB54C4" w:rsidP="00CB54C4">
      <w:pPr>
        <w:tabs>
          <w:tab w:val="left" w:pos="284"/>
        </w:tabs>
        <w:spacing w:after="0" w:line="240" w:lineRule="auto"/>
        <w:ind w:firstLine="567"/>
        <w:jc w:val="both"/>
        <w:rPr>
          <w:rFonts w:ascii="Times New Roman" w:eastAsia="Calibri" w:hAnsi="Times New Roman" w:cs="Times New Roman"/>
          <w:b/>
          <w:sz w:val="28"/>
          <w:szCs w:val="28"/>
        </w:rPr>
      </w:pPr>
    </w:p>
    <w:p w:rsidR="00AF11F9" w:rsidRPr="00CB54C4" w:rsidRDefault="00B22007" w:rsidP="00CB54C4">
      <w:pPr>
        <w:tabs>
          <w:tab w:val="left" w:pos="284"/>
        </w:tabs>
        <w:spacing w:after="0" w:line="240" w:lineRule="auto"/>
        <w:ind w:firstLine="567"/>
        <w:jc w:val="both"/>
        <w:rPr>
          <w:rFonts w:ascii="Times New Roman" w:eastAsia="Calibri" w:hAnsi="Times New Roman" w:cs="Times New Roman"/>
          <w:b/>
          <w:i/>
          <w:sz w:val="28"/>
          <w:szCs w:val="28"/>
        </w:rPr>
      </w:pPr>
      <w:r w:rsidRPr="00CB54C4">
        <w:rPr>
          <w:rFonts w:ascii="Times New Roman" w:eastAsia="Calibri" w:hAnsi="Times New Roman" w:cs="Times New Roman"/>
          <w:b/>
          <w:i/>
          <w:sz w:val="28"/>
          <w:szCs w:val="28"/>
        </w:rPr>
        <w:t xml:space="preserve">Значит ли, что строительство жилья экономического класса и строительство объектов инженерно-технического обеспечения в рамках программы значительно увеличит </w:t>
      </w:r>
      <w:r w:rsidR="00AF11F9" w:rsidRPr="00CB54C4">
        <w:rPr>
          <w:rFonts w:ascii="Times New Roman" w:eastAsia="Calibri" w:hAnsi="Times New Roman" w:cs="Times New Roman"/>
          <w:b/>
          <w:i/>
          <w:sz w:val="28"/>
          <w:szCs w:val="28"/>
        </w:rPr>
        <w:t xml:space="preserve">коммунальные платежи граждан? </w:t>
      </w:r>
    </w:p>
    <w:p w:rsidR="00AF11F9" w:rsidRPr="00AE15B8" w:rsidRDefault="00AF11F9" w:rsidP="00CB54C4">
      <w:pPr>
        <w:tabs>
          <w:tab w:val="left" w:pos="1134"/>
        </w:tabs>
        <w:spacing w:after="0" w:line="240" w:lineRule="auto"/>
        <w:ind w:firstLine="567"/>
        <w:jc w:val="both"/>
        <w:rPr>
          <w:rFonts w:ascii="Times New Roman" w:eastAsia="Calibri" w:hAnsi="Times New Roman" w:cs="Times New Roman"/>
          <w:sz w:val="28"/>
          <w:szCs w:val="28"/>
          <w:lang w:eastAsia="ru-RU"/>
        </w:rPr>
      </w:pPr>
      <w:r w:rsidRPr="00AE15B8">
        <w:rPr>
          <w:rFonts w:ascii="Times New Roman" w:eastAsia="Calibri" w:hAnsi="Times New Roman" w:cs="Times New Roman"/>
          <w:sz w:val="28"/>
          <w:szCs w:val="28"/>
          <w:lang w:eastAsia="ru-RU"/>
        </w:rPr>
        <w:t>Не</w:t>
      </w:r>
      <w:r w:rsidR="00B22007" w:rsidRPr="00AE15B8">
        <w:rPr>
          <w:rFonts w:ascii="Times New Roman" w:eastAsia="Calibri" w:hAnsi="Times New Roman" w:cs="Times New Roman"/>
          <w:sz w:val="28"/>
          <w:szCs w:val="28"/>
          <w:lang w:eastAsia="ru-RU"/>
        </w:rPr>
        <w:t xml:space="preserve">т. Величина и темп роста коммунальных платежей регулируются в соответствии с законодательством о тарифах. </w:t>
      </w:r>
      <w:proofErr w:type="gramStart"/>
      <w:r w:rsidR="00B22007" w:rsidRPr="00AE15B8">
        <w:rPr>
          <w:rFonts w:ascii="Times New Roman" w:eastAsia="Calibri" w:hAnsi="Times New Roman" w:cs="Times New Roman"/>
          <w:sz w:val="28"/>
          <w:szCs w:val="28"/>
          <w:lang w:eastAsia="ru-RU"/>
        </w:rPr>
        <w:t>Соответственно, если требуется увеличение тарифа – такое увеличение может происходить только в разрешенных пределах, и с учетом выбранн</w:t>
      </w:r>
      <w:r w:rsidR="00EC7AC9" w:rsidRPr="00AE15B8">
        <w:rPr>
          <w:rFonts w:ascii="Times New Roman" w:eastAsia="Calibri" w:hAnsi="Times New Roman" w:cs="Times New Roman"/>
          <w:sz w:val="28"/>
          <w:szCs w:val="28"/>
          <w:lang w:eastAsia="ru-RU"/>
        </w:rPr>
        <w:t xml:space="preserve">ого </w:t>
      </w:r>
      <w:r w:rsidR="00B22007" w:rsidRPr="00AE15B8">
        <w:rPr>
          <w:rFonts w:ascii="Times New Roman" w:eastAsia="Calibri" w:hAnsi="Times New Roman" w:cs="Times New Roman"/>
          <w:sz w:val="28"/>
          <w:szCs w:val="28"/>
          <w:lang w:eastAsia="ru-RU"/>
        </w:rPr>
        <w:t>источник</w:t>
      </w:r>
      <w:r w:rsidR="00EC7AC9" w:rsidRPr="00AE15B8">
        <w:rPr>
          <w:rFonts w:ascii="Times New Roman" w:eastAsia="Calibri" w:hAnsi="Times New Roman" w:cs="Times New Roman"/>
          <w:sz w:val="28"/>
          <w:szCs w:val="28"/>
          <w:lang w:eastAsia="ru-RU"/>
        </w:rPr>
        <w:t xml:space="preserve">а </w:t>
      </w:r>
      <w:r w:rsidRPr="00AE15B8">
        <w:rPr>
          <w:rFonts w:ascii="Times New Roman" w:eastAsia="Calibri" w:hAnsi="Times New Roman" w:cs="Times New Roman"/>
          <w:sz w:val="28"/>
          <w:szCs w:val="28"/>
          <w:lang w:eastAsia="ru-RU"/>
        </w:rPr>
        <w:t xml:space="preserve">финансирования затрат на строительство сетей инженерно-технического обеспечения </w:t>
      </w:r>
      <w:r w:rsidR="00EC7AC9" w:rsidRPr="00AE15B8">
        <w:rPr>
          <w:rFonts w:ascii="Times New Roman" w:eastAsia="Calibri" w:hAnsi="Times New Roman" w:cs="Times New Roman"/>
          <w:sz w:val="28"/>
          <w:szCs w:val="28"/>
          <w:lang w:eastAsia="ru-RU"/>
        </w:rPr>
        <w:t xml:space="preserve">из </w:t>
      </w:r>
      <w:r w:rsidR="009011FF" w:rsidRPr="00AE15B8">
        <w:rPr>
          <w:rFonts w:ascii="Times New Roman" w:eastAsia="Calibri" w:hAnsi="Times New Roman" w:cs="Times New Roman"/>
          <w:sz w:val="28"/>
          <w:szCs w:val="28"/>
          <w:lang w:eastAsia="ru-RU"/>
        </w:rPr>
        <w:t xml:space="preserve">перечня, приведенного в </w:t>
      </w:r>
      <w:r w:rsidRPr="00AE15B8">
        <w:rPr>
          <w:rFonts w:ascii="Times New Roman" w:eastAsia="Calibri" w:hAnsi="Times New Roman" w:cs="Times New Roman"/>
          <w:sz w:val="28"/>
          <w:szCs w:val="28"/>
          <w:lang w:eastAsia="ru-RU"/>
        </w:rPr>
        <w:t>п. 5 Критериев и требований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программы Российской Федерации «Обеспечение доступным и комфортным жильем и</w:t>
      </w:r>
      <w:proofErr w:type="gramEnd"/>
      <w:r w:rsidRPr="00AE15B8">
        <w:rPr>
          <w:rFonts w:ascii="Times New Roman" w:eastAsia="Calibri" w:hAnsi="Times New Roman" w:cs="Times New Roman"/>
          <w:sz w:val="28"/>
          <w:szCs w:val="28"/>
          <w:lang w:eastAsia="ru-RU"/>
        </w:rPr>
        <w:t xml:space="preserve"> коммунальными услугами граждан Российской Федерации». </w:t>
      </w:r>
      <w:r w:rsidR="00EC7AC9" w:rsidRPr="00AE15B8">
        <w:rPr>
          <w:rFonts w:ascii="Times New Roman" w:eastAsia="Calibri" w:hAnsi="Times New Roman" w:cs="Times New Roman"/>
          <w:sz w:val="28"/>
          <w:szCs w:val="28"/>
          <w:lang w:eastAsia="ru-RU"/>
        </w:rPr>
        <w:t xml:space="preserve">Субъект РФ, </w:t>
      </w:r>
      <w:r w:rsidRPr="00AE15B8">
        <w:rPr>
          <w:rFonts w:ascii="Times New Roman" w:eastAsia="Calibri" w:hAnsi="Times New Roman" w:cs="Times New Roman"/>
          <w:sz w:val="28"/>
          <w:szCs w:val="28"/>
          <w:lang w:eastAsia="ru-RU"/>
        </w:rPr>
        <w:t xml:space="preserve">Застройщик </w:t>
      </w:r>
      <w:r w:rsidR="00EC7AC9" w:rsidRPr="00AE15B8">
        <w:rPr>
          <w:rFonts w:ascii="Times New Roman" w:eastAsia="Calibri" w:hAnsi="Times New Roman" w:cs="Times New Roman"/>
          <w:sz w:val="28"/>
          <w:szCs w:val="28"/>
          <w:lang w:eastAsia="ru-RU"/>
        </w:rPr>
        <w:t xml:space="preserve">и </w:t>
      </w:r>
      <w:proofErr w:type="spellStart"/>
      <w:r w:rsidR="00EC7AC9" w:rsidRPr="00AE15B8">
        <w:rPr>
          <w:rFonts w:ascii="Times New Roman" w:eastAsia="Calibri" w:hAnsi="Times New Roman" w:cs="Times New Roman"/>
          <w:sz w:val="28"/>
          <w:szCs w:val="28"/>
          <w:lang w:eastAsia="ru-RU"/>
        </w:rPr>
        <w:t>ресурсоснабжающая</w:t>
      </w:r>
      <w:proofErr w:type="spellEnd"/>
      <w:r w:rsidR="00EC7AC9" w:rsidRPr="00AE15B8">
        <w:rPr>
          <w:rFonts w:ascii="Times New Roman" w:eastAsia="Calibri" w:hAnsi="Times New Roman" w:cs="Times New Roman"/>
          <w:sz w:val="28"/>
          <w:szCs w:val="28"/>
          <w:lang w:eastAsia="ru-RU"/>
        </w:rPr>
        <w:t xml:space="preserve"> организации должны определять источник (комбинацию </w:t>
      </w:r>
      <w:r w:rsidR="00EC7AC9" w:rsidRPr="00AE15B8">
        <w:rPr>
          <w:rFonts w:ascii="Times New Roman" w:eastAsia="Calibri" w:hAnsi="Times New Roman" w:cs="Times New Roman"/>
          <w:sz w:val="28"/>
          <w:szCs w:val="28"/>
          <w:lang w:eastAsia="ru-RU"/>
        </w:rPr>
        <w:lastRenderedPageBreak/>
        <w:t xml:space="preserve">источников) финансирования таким образом, чтобы исключить значительный рост </w:t>
      </w:r>
      <w:r w:rsidRPr="00AE15B8">
        <w:rPr>
          <w:rFonts w:ascii="Times New Roman" w:eastAsia="Calibri" w:hAnsi="Times New Roman" w:cs="Times New Roman"/>
          <w:sz w:val="28"/>
          <w:szCs w:val="28"/>
          <w:lang w:eastAsia="ru-RU"/>
        </w:rPr>
        <w:t>плат</w:t>
      </w:r>
      <w:r w:rsidR="00EC7AC9" w:rsidRPr="00AE15B8">
        <w:rPr>
          <w:rFonts w:ascii="Times New Roman" w:eastAsia="Calibri" w:hAnsi="Times New Roman" w:cs="Times New Roman"/>
          <w:sz w:val="28"/>
          <w:szCs w:val="28"/>
          <w:lang w:eastAsia="ru-RU"/>
        </w:rPr>
        <w:t>ежей</w:t>
      </w:r>
      <w:r w:rsidRPr="00AE15B8">
        <w:rPr>
          <w:rFonts w:ascii="Times New Roman" w:eastAsia="Calibri" w:hAnsi="Times New Roman" w:cs="Times New Roman"/>
          <w:sz w:val="28"/>
          <w:szCs w:val="28"/>
          <w:lang w:eastAsia="ru-RU"/>
        </w:rPr>
        <w:t xml:space="preserve"> </w:t>
      </w:r>
      <w:r w:rsidR="00EC7AC9" w:rsidRPr="00AE15B8">
        <w:rPr>
          <w:rFonts w:ascii="Times New Roman" w:eastAsia="Calibri" w:hAnsi="Times New Roman" w:cs="Times New Roman"/>
          <w:sz w:val="28"/>
          <w:szCs w:val="28"/>
          <w:lang w:eastAsia="ru-RU"/>
        </w:rPr>
        <w:t xml:space="preserve">граждан </w:t>
      </w:r>
      <w:r w:rsidRPr="00AE15B8">
        <w:rPr>
          <w:rFonts w:ascii="Times New Roman" w:eastAsia="Calibri" w:hAnsi="Times New Roman" w:cs="Times New Roman"/>
          <w:sz w:val="28"/>
          <w:szCs w:val="28"/>
          <w:lang w:eastAsia="ru-RU"/>
        </w:rPr>
        <w:t>за коммунальные услуги.</w:t>
      </w:r>
    </w:p>
    <w:p w:rsidR="00CB54C4" w:rsidRDefault="00CB54C4" w:rsidP="00CB54C4">
      <w:pPr>
        <w:tabs>
          <w:tab w:val="left" w:pos="284"/>
        </w:tabs>
        <w:spacing w:after="0" w:line="240" w:lineRule="auto"/>
        <w:ind w:firstLine="567"/>
        <w:jc w:val="both"/>
        <w:rPr>
          <w:rFonts w:ascii="Times New Roman" w:eastAsia="Calibri" w:hAnsi="Times New Roman" w:cs="Times New Roman"/>
          <w:b/>
          <w:sz w:val="28"/>
          <w:szCs w:val="28"/>
        </w:rPr>
      </w:pPr>
    </w:p>
    <w:p w:rsidR="00AF11F9" w:rsidRPr="00CB54C4" w:rsidRDefault="00AF11F9" w:rsidP="00CB54C4">
      <w:pPr>
        <w:tabs>
          <w:tab w:val="left" w:pos="284"/>
        </w:tabs>
        <w:spacing w:after="0" w:line="240" w:lineRule="auto"/>
        <w:ind w:firstLine="567"/>
        <w:jc w:val="both"/>
        <w:rPr>
          <w:rFonts w:ascii="Times New Roman" w:eastAsia="Calibri" w:hAnsi="Times New Roman" w:cs="Times New Roman"/>
          <w:b/>
          <w:i/>
          <w:sz w:val="28"/>
          <w:szCs w:val="28"/>
        </w:rPr>
      </w:pPr>
      <w:r w:rsidRPr="00CB54C4">
        <w:rPr>
          <w:rFonts w:ascii="Times New Roman" w:eastAsia="Calibri" w:hAnsi="Times New Roman" w:cs="Times New Roman"/>
          <w:b/>
          <w:i/>
          <w:sz w:val="28"/>
          <w:szCs w:val="28"/>
        </w:rPr>
        <w:t>Может ли застройщик</w:t>
      </w:r>
      <w:r w:rsidR="00992A91" w:rsidRPr="00CB54C4">
        <w:rPr>
          <w:rFonts w:ascii="Times New Roman" w:eastAsia="Calibri" w:hAnsi="Times New Roman" w:cs="Times New Roman"/>
          <w:b/>
          <w:i/>
          <w:sz w:val="28"/>
          <w:szCs w:val="28"/>
        </w:rPr>
        <w:t xml:space="preserve">, реализующий проект по программе </w:t>
      </w:r>
      <w:r w:rsidRPr="00CB54C4">
        <w:rPr>
          <w:rFonts w:ascii="Times New Roman" w:eastAsia="Calibri" w:hAnsi="Times New Roman" w:cs="Times New Roman"/>
          <w:b/>
          <w:i/>
          <w:sz w:val="28"/>
          <w:szCs w:val="28"/>
        </w:rPr>
        <w:t xml:space="preserve">при подаче заявки </w:t>
      </w:r>
      <w:r w:rsidR="00992A91" w:rsidRPr="00CB54C4">
        <w:rPr>
          <w:rFonts w:ascii="Times New Roman" w:eastAsia="Calibri" w:hAnsi="Times New Roman" w:cs="Times New Roman"/>
          <w:b/>
          <w:i/>
          <w:sz w:val="28"/>
          <w:szCs w:val="28"/>
        </w:rPr>
        <w:t xml:space="preserve">в банк </w:t>
      </w:r>
      <w:r w:rsidRPr="00CB54C4">
        <w:rPr>
          <w:rFonts w:ascii="Times New Roman" w:eastAsia="Calibri" w:hAnsi="Times New Roman" w:cs="Times New Roman"/>
          <w:b/>
          <w:i/>
          <w:sz w:val="28"/>
          <w:szCs w:val="28"/>
        </w:rPr>
        <w:t xml:space="preserve">на кредит в качестве обеспечивающих документов представить предварительный договор </w:t>
      </w:r>
      <w:r w:rsidR="009011FF" w:rsidRPr="00CB54C4">
        <w:rPr>
          <w:rFonts w:ascii="Times New Roman" w:eastAsia="Calibri" w:hAnsi="Times New Roman" w:cs="Times New Roman"/>
          <w:b/>
          <w:i/>
          <w:sz w:val="28"/>
          <w:szCs w:val="28"/>
        </w:rPr>
        <w:t>выкупа объектов инженерно-технического обеспечения</w:t>
      </w:r>
      <w:r w:rsidRPr="00CB54C4">
        <w:rPr>
          <w:rFonts w:ascii="Times New Roman" w:eastAsia="Calibri" w:hAnsi="Times New Roman" w:cs="Times New Roman"/>
          <w:b/>
          <w:i/>
          <w:sz w:val="28"/>
          <w:szCs w:val="28"/>
        </w:rPr>
        <w:t>?</w:t>
      </w:r>
    </w:p>
    <w:p w:rsidR="00AF11F9" w:rsidRDefault="009011FF" w:rsidP="00CB54C4">
      <w:pPr>
        <w:tabs>
          <w:tab w:val="left" w:pos="1134"/>
        </w:tabs>
        <w:spacing w:after="0" w:line="240" w:lineRule="auto"/>
        <w:ind w:firstLine="567"/>
        <w:jc w:val="both"/>
        <w:rPr>
          <w:rFonts w:ascii="Times New Roman" w:eastAsia="Calibri" w:hAnsi="Times New Roman" w:cs="Times New Roman"/>
          <w:sz w:val="28"/>
          <w:szCs w:val="28"/>
          <w:lang w:eastAsia="ru-RU"/>
        </w:rPr>
      </w:pPr>
      <w:r w:rsidRPr="00AE15B8">
        <w:rPr>
          <w:rFonts w:ascii="Times New Roman" w:eastAsia="Calibri" w:hAnsi="Times New Roman" w:cs="Times New Roman"/>
          <w:sz w:val="28"/>
          <w:szCs w:val="28"/>
          <w:lang w:eastAsia="ru-RU"/>
        </w:rPr>
        <w:t xml:space="preserve">Да. Однако следует учитывать, что </w:t>
      </w:r>
      <w:r w:rsidR="00AF11F9" w:rsidRPr="00AE15B8">
        <w:rPr>
          <w:rFonts w:ascii="Times New Roman" w:eastAsia="Calibri" w:hAnsi="Times New Roman" w:cs="Times New Roman"/>
          <w:sz w:val="28"/>
          <w:szCs w:val="28"/>
          <w:lang w:eastAsia="ru-RU"/>
        </w:rPr>
        <w:t>банк</w:t>
      </w:r>
      <w:r w:rsidRPr="00AE15B8">
        <w:rPr>
          <w:rFonts w:ascii="Times New Roman" w:eastAsia="Calibri" w:hAnsi="Times New Roman" w:cs="Times New Roman"/>
          <w:sz w:val="28"/>
          <w:szCs w:val="28"/>
          <w:lang w:eastAsia="ru-RU"/>
        </w:rPr>
        <w:t>и</w:t>
      </w:r>
      <w:r w:rsidR="00AF11F9" w:rsidRPr="00AE15B8">
        <w:rPr>
          <w:rFonts w:ascii="Times New Roman" w:eastAsia="Calibri" w:hAnsi="Times New Roman" w:cs="Times New Roman"/>
          <w:sz w:val="28"/>
          <w:szCs w:val="28"/>
          <w:lang w:eastAsia="ru-RU"/>
        </w:rPr>
        <w:t xml:space="preserve"> самостоятельно устанавлива</w:t>
      </w:r>
      <w:r w:rsidRPr="00AE15B8">
        <w:rPr>
          <w:rFonts w:ascii="Times New Roman" w:eastAsia="Calibri" w:hAnsi="Times New Roman" w:cs="Times New Roman"/>
          <w:sz w:val="28"/>
          <w:szCs w:val="28"/>
          <w:lang w:eastAsia="ru-RU"/>
        </w:rPr>
        <w:t>ют</w:t>
      </w:r>
      <w:r w:rsidR="00AF11F9" w:rsidRPr="00AE15B8">
        <w:rPr>
          <w:rFonts w:ascii="Times New Roman" w:eastAsia="Calibri" w:hAnsi="Times New Roman" w:cs="Times New Roman"/>
          <w:sz w:val="28"/>
          <w:szCs w:val="28"/>
          <w:lang w:eastAsia="ru-RU"/>
        </w:rPr>
        <w:t xml:space="preserve"> переч</w:t>
      </w:r>
      <w:r w:rsidRPr="00AE15B8">
        <w:rPr>
          <w:rFonts w:ascii="Times New Roman" w:eastAsia="Calibri" w:hAnsi="Times New Roman" w:cs="Times New Roman"/>
          <w:sz w:val="28"/>
          <w:szCs w:val="28"/>
          <w:lang w:eastAsia="ru-RU"/>
        </w:rPr>
        <w:t>ни</w:t>
      </w:r>
      <w:r w:rsidR="00AF11F9" w:rsidRPr="00AE15B8">
        <w:rPr>
          <w:rFonts w:ascii="Times New Roman" w:eastAsia="Calibri" w:hAnsi="Times New Roman" w:cs="Times New Roman"/>
          <w:sz w:val="28"/>
          <w:szCs w:val="28"/>
          <w:lang w:eastAsia="ru-RU"/>
        </w:rPr>
        <w:t xml:space="preserve"> и требования к документам, </w:t>
      </w:r>
      <w:r w:rsidRPr="00AE15B8">
        <w:rPr>
          <w:rFonts w:ascii="Times New Roman" w:eastAsia="Calibri" w:hAnsi="Times New Roman" w:cs="Times New Roman"/>
          <w:sz w:val="28"/>
          <w:szCs w:val="28"/>
          <w:lang w:eastAsia="ru-RU"/>
        </w:rPr>
        <w:t xml:space="preserve">требуемым к представлению при </w:t>
      </w:r>
      <w:proofErr w:type="gramStart"/>
      <w:r w:rsidRPr="00AE15B8">
        <w:rPr>
          <w:rFonts w:ascii="Times New Roman" w:eastAsia="Calibri" w:hAnsi="Times New Roman" w:cs="Times New Roman"/>
          <w:sz w:val="28"/>
          <w:szCs w:val="28"/>
          <w:lang w:eastAsia="ru-RU"/>
        </w:rPr>
        <w:t>получении</w:t>
      </w:r>
      <w:proofErr w:type="gramEnd"/>
      <w:r w:rsidRPr="00AE15B8">
        <w:rPr>
          <w:rFonts w:ascii="Times New Roman" w:eastAsia="Calibri" w:hAnsi="Times New Roman" w:cs="Times New Roman"/>
          <w:sz w:val="28"/>
          <w:szCs w:val="28"/>
          <w:lang w:eastAsia="ru-RU"/>
        </w:rPr>
        <w:t xml:space="preserve"> кредита</w:t>
      </w:r>
      <w:r w:rsidR="00AF11F9" w:rsidRPr="00AE15B8">
        <w:rPr>
          <w:rFonts w:ascii="Times New Roman" w:eastAsia="Calibri" w:hAnsi="Times New Roman" w:cs="Times New Roman"/>
          <w:sz w:val="28"/>
          <w:szCs w:val="28"/>
          <w:lang w:eastAsia="ru-RU"/>
        </w:rPr>
        <w:t xml:space="preserve">. </w:t>
      </w:r>
      <w:r w:rsidRPr="00AE15B8">
        <w:rPr>
          <w:rFonts w:ascii="Times New Roman" w:eastAsia="Calibri" w:hAnsi="Times New Roman" w:cs="Times New Roman"/>
          <w:sz w:val="28"/>
          <w:szCs w:val="28"/>
          <w:lang w:eastAsia="ru-RU"/>
        </w:rPr>
        <w:t>П</w:t>
      </w:r>
      <w:r w:rsidR="00AF11F9" w:rsidRPr="00AE15B8">
        <w:rPr>
          <w:rFonts w:ascii="Times New Roman" w:eastAsia="Calibri" w:hAnsi="Times New Roman" w:cs="Times New Roman"/>
          <w:sz w:val="28"/>
          <w:szCs w:val="28"/>
          <w:lang w:eastAsia="ru-RU"/>
        </w:rPr>
        <w:t xml:space="preserve">редварительный договор </w:t>
      </w:r>
      <w:r w:rsidRPr="00AE15B8">
        <w:rPr>
          <w:rFonts w:ascii="Times New Roman" w:eastAsia="Calibri" w:hAnsi="Times New Roman" w:cs="Times New Roman"/>
          <w:sz w:val="28"/>
          <w:szCs w:val="28"/>
          <w:lang w:eastAsia="ru-RU"/>
        </w:rPr>
        <w:t>выкупа может быть принят банком во внимание как гарантия и источник погашения кредита (части кредита) на строительство, но это не является обязанностью банка</w:t>
      </w:r>
      <w:r w:rsidR="00AF11F9" w:rsidRPr="00AE15B8">
        <w:rPr>
          <w:rFonts w:ascii="Times New Roman" w:eastAsia="Calibri" w:hAnsi="Times New Roman" w:cs="Times New Roman"/>
          <w:sz w:val="28"/>
          <w:szCs w:val="28"/>
          <w:lang w:eastAsia="ru-RU"/>
        </w:rPr>
        <w:t>.</w:t>
      </w:r>
    </w:p>
    <w:p w:rsidR="00CB54C4" w:rsidRPr="00AE15B8" w:rsidRDefault="00CB54C4" w:rsidP="00CB54C4">
      <w:pPr>
        <w:tabs>
          <w:tab w:val="left" w:pos="1134"/>
        </w:tabs>
        <w:spacing w:after="0" w:line="240" w:lineRule="auto"/>
        <w:ind w:firstLine="567"/>
        <w:jc w:val="both"/>
        <w:rPr>
          <w:rFonts w:ascii="Times New Roman" w:eastAsia="Calibri" w:hAnsi="Times New Roman" w:cs="Times New Roman"/>
          <w:sz w:val="28"/>
          <w:szCs w:val="28"/>
          <w:lang w:eastAsia="ru-RU"/>
        </w:rPr>
      </w:pPr>
    </w:p>
    <w:p w:rsidR="00AF11F9" w:rsidRPr="00AE15B8" w:rsidRDefault="00AF11F9" w:rsidP="00CB54C4">
      <w:pPr>
        <w:tabs>
          <w:tab w:val="left" w:pos="284"/>
        </w:tabs>
        <w:spacing w:after="0" w:line="240" w:lineRule="auto"/>
        <w:ind w:firstLine="567"/>
        <w:jc w:val="both"/>
        <w:rPr>
          <w:rFonts w:ascii="Times New Roman" w:eastAsia="Calibri" w:hAnsi="Times New Roman" w:cs="Times New Roman"/>
          <w:b/>
          <w:sz w:val="28"/>
          <w:szCs w:val="28"/>
        </w:rPr>
      </w:pPr>
      <w:r w:rsidRPr="00AE15B8">
        <w:rPr>
          <w:rFonts w:ascii="Times New Roman" w:eastAsia="Calibri" w:hAnsi="Times New Roman" w:cs="Times New Roman"/>
          <w:b/>
          <w:sz w:val="28"/>
          <w:szCs w:val="28"/>
        </w:rPr>
        <w:t xml:space="preserve">Имеет ли застройщик, </w:t>
      </w:r>
      <w:r w:rsidR="00992A91" w:rsidRPr="00AE15B8">
        <w:rPr>
          <w:rFonts w:ascii="Times New Roman" w:eastAsia="Calibri" w:hAnsi="Times New Roman" w:cs="Times New Roman"/>
          <w:b/>
          <w:sz w:val="28"/>
          <w:szCs w:val="28"/>
        </w:rPr>
        <w:t>реализующий проект по программе</w:t>
      </w:r>
      <w:r w:rsidRPr="00AE15B8">
        <w:rPr>
          <w:rFonts w:ascii="Times New Roman" w:eastAsia="Calibri" w:hAnsi="Times New Roman" w:cs="Times New Roman"/>
          <w:b/>
          <w:sz w:val="28"/>
          <w:szCs w:val="28"/>
        </w:rPr>
        <w:t xml:space="preserve"> какие</w:t>
      </w:r>
      <w:r w:rsidR="00CB54C4">
        <w:rPr>
          <w:rFonts w:ascii="Times New Roman" w:eastAsia="Calibri" w:hAnsi="Times New Roman" w:cs="Times New Roman"/>
          <w:b/>
          <w:sz w:val="28"/>
          <w:szCs w:val="28"/>
        </w:rPr>
        <w:t>-</w:t>
      </w:r>
      <w:r w:rsidRPr="00AE15B8">
        <w:rPr>
          <w:rFonts w:ascii="Times New Roman" w:eastAsia="Calibri" w:hAnsi="Times New Roman" w:cs="Times New Roman"/>
          <w:b/>
          <w:sz w:val="28"/>
          <w:szCs w:val="28"/>
        </w:rPr>
        <w:t>либо преференции по получению кредита</w:t>
      </w:r>
      <w:r w:rsidR="00992A91" w:rsidRPr="00AE15B8">
        <w:rPr>
          <w:rFonts w:ascii="Times New Roman" w:eastAsia="Calibri" w:hAnsi="Times New Roman" w:cs="Times New Roman"/>
          <w:b/>
          <w:sz w:val="28"/>
          <w:szCs w:val="28"/>
        </w:rPr>
        <w:t xml:space="preserve"> на строительство?</w:t>
      </w:r>
    </w:p>
    <w:p w:rsidR="00AF11F9" w:rsidRDefault="00992A91" w:rsidP="00CB54C4">
      <w:pPr>
        <w:tabs>
          <w:tab w:val="left" w:pos="1134"/>
        </w:tabs>
        <w:spacing w:after="0" w:line="240" w:lineRule="auto"/>
        <w:ind w:firstLine="567"/>
        <w:jc w:val="both"/>
        <w:rPr>
          <w:rFonts w:ascii="Times New Roman" w:eastAsia="Calibri" w:hAnsi="Times New Roman" w:cs="Times New Roman"/>
          <w:sz w:val="28"/>
          <w:szCs w:val="28"/>
          <w:lang w:eastAsia="ru-RU"/>
        </w:rPr>
      </w:pPr>
      <w:r w:rsidRPr="00AE15B8">
        <w:rPr>
          <w:rFonts w:ascii="Times New Roman" w:eastAsia="Calibri" w:hAnsi="Times New Roman" w:cs="Times New Roman"/>
          <w:sz w:val="28"/>
          <w:szCs w:val="28"/>
          <w:lang w:eastAsia="ru-RU"/>
        </w:rPr>
        <w:t xml:space="preserve">Коммерческие банки самостоятельно определяют преференции для своих заемщиков. ОАО «АФЖС» такие преференции предоставляет в рамках реализации новой редакции </w:t>
      </w:r>
      <w:r w:rsidR="00AF11F9" w:rsidRPr="00AE15B8">
        <w:rPr>
          <w:rFonts w:ascii="Times New Roman" w:eastAsia="Calibri" w:hAnsi="Times New Roman" w:cs="Times New Roman"/>
          <w:sz w:val="28"/>
          <w:szCs w:val="28"/>
          <w:lang w:eastAsia="ru-RU"/>
        </w:rPr>
        <w:t>программ</w:t>
      </w:r>
      <w:r w:rsidRPr="00AE15B8">
        <w:rPr>
          <w:rFonts w:ascii="Times New Roman" w:eastAsia="Calibri" w:hAnsi="Times New Roman" w:cs="Times New Roman"/>
          <w:sz w:val="28"/>
          <w:szCs w:val="28"/>
          <w:lang w:eastAsia="ru-RU"/>
        </w:rPr>
        <w:t>ы</w:t>
      </w:r>
      <w:r w:rsidR="00AF11F9" w:rsidRPr="00AE15B8">
        <w:rPr>
          <w:rFonts w:ascii="Times New Roman" w:eastAsia="Calibri" w:hAnsi="Times New Roman" w:cs="Times New Roman"/>
          <w:sz w:val="28"/>
          <w:szCs w:val="28"/>
          <w:lang w:eastAsia="ru-RU"/>
        </w:rPr>
        <w:t xml:space="preserve"> «Стимул»</w:t>
      </w:r>
      <w:r w:rsidR="00552504" w:rsidRPr="00AE15B8">
        <w:rPr>
          <w:rFonts w:ascii="Times New Roman" w:eastAsia="Calibri" w:hAnsi="Times New Roman" w:cs="Times New Roman"/>
          <w:sz w:val="28"/>
          <w:szCs w:val="28"/>
          <w:lang w:eastAsia="ru-RU"/>
        </w:rPr>
        <w:t xml:space="preserve"> </w:t>
      </w:r>
      <w:hyperlink r:id="rId6" w:history="1">
        <w:r w:rsidR="00552504" w:rsidRPr="00AE15B8">
          <w:rPr>
            <w:rStyle w:val="a4"/>
            <w:rFonts w:ascii="Times New Roman" w:eastAsia="Calibri" w:hAnsi="Times New Roman" w:cs="Times New Roman"/>
            <w:sz w:val="28"/>
            <w:szCs w:val="28"/>
            <w:lang w:eastAsia="ru-RU"/>
          </w:rPr>
          <w:t>http://www.afhc.ru/program_stimul</w:t>
        </w:r>
      </w:hyperlink>
      <w:r w:rsidRPr="00AE15B8">
        <w:rPr>
          <w:rFonts w:ascii="Times New Roman" w:eastAsia="Calibri" w:hAnsi="Times New Roman" w:cs="Times New Roman"/>
          <w:sz w:val="28"/>
          <w:szCs w:val="28"/>
          <w:lang w:eastAsia="ru-RU"/>
        </w:rPr>
        <w:t>, в соответствии с условиями которой банку, кредитующему такого застройщика</w:t>
      </w:r>
      <w:r w:rsidR="00430C3E" w:rsidRPr="00AE15B8">
        <w:rPr>
          <w:rFonts w:ascii="Times New Roman" w:eastAsia="Calibri" w:hAnsi="Times New Roman" w:cs="Times New Roman"/>
          <w:sz w:val="28"/>
          <w:szCs w:val="28"/>
          <w:lang w:eastAsia="ru-RU"/>
        </w:rPr>
        <w:t>,</w:t>
      </w:r>
      <w:r w:rsidRPr="00AE15B8">
        <w:rPr>
          <w:rFonts w:ascii="Times New Roman" w:eastAsia="Calibri" w:hAnsi="Times New Roman" w:cs="Times New Roman"/>
          <w:sz w:val="28"/>
          <w:szCs w:val="28"/>
          <w:lang w:eastAsia="ru-RU"/>
        </w:rPr>
        <w:t xml:space="preserve"> предоставляется до 100% фондирования (займы) кредита застройщику с контролем маржи банка по кредиту застройщику</w:t>
      </w:r>
      <w:r w:rsidR="00AF11F9" w:rsidRPr="00AE15B8">
        <w:rPr>
          <w:rFonts w:ascii="Times New Roman" w:eastAsia="Calibri" w:hAnsi="Times New Roman" w:cs="Times New Roman"/>
          <w:sz w:val="28"/>
          <w:szCs w:val="28"/>
          <w:lang w:eastAsia="ru-RU"/>
        </w:rPr>
        <w:t>.</w:t>
      </w:r>
    </w:p>
    <w:p w:rsidR="00CB54C4" w:rsidRPr="00AE15B8" w:rsidRDefault="00CB54C4" w:rsidP="00CB54C4">
      <w:pPr>
        <w:tabs>
          <w:tab w:val="left" w:pos="1134"/>
        </w:tabs>
        <w:spacing w:after="0" w:line="240" w:lineRule="auto"/>
        <w:ind w:firstLine="567"/>
        <w:jc w:val="both"/>
        <w:rPr>
          <w:rFonts w:ascii="Times New Roman" w:eastAsia="Calibri" w:hAnsi="Times New Roman" w:cs="Times New Roman"/>
          <w:sz w:val="28"/>
          <w:szCs w:val="28"/>
          <w:lang w:eastAsia="ru-RU"/>
        </w:rPr>
      </w:pPr>
    </w:p>
    <w:p w:rsidR="00BE1E5B" w:rsidRPr="00CB54C4" w:rsidRDefault="00BE1E5B" w:rsidP="00CB54C4">
      <w:pPr>
        <w:spacing w:after="0" w:line="240" w:lineRule="auto"/>
        <w:ind w:firstLine="567"/>
        <w:jc w:val="both"/>
        <w:rPr>
          <w:rFonts w:ascii="Times New Roman" w:eastAsia="Times New Roman" w:hAnsi="Times New Roman" w:cs="Times New Roman"/>
          <w:b/>
          <w:i/>
          <w:sz w:val="28"/>
          <w:szCs w:val="28"/>
          <w:lang w:eastAsia="ru-RU"/>
        </w:rPr>
      </w:pPr>
      <w:r w:rsidRPr="00CB54C4">
        <w:rPr>
          <w:rFonts w:ascii="Times New Roman" w:eastAsia="Times New Roman" w:hAnsi="Times New Roman" w:cs="Times New Roman"/>
          <w:b/>
          <w:i/>
          <w:sz w:val="28"/>
          <w:szCs w:val="28"/>
          <w:lang w:eastAsia="ru-RU"/>
        </w:rPr>
        <w:t xml:space="preserve">Оценка рыночной стоимости 1 </w:t>
      </w:r>
      <w:proofErr w:type="spellStart"/>
      <w:r w:rsidRPr="00CB54C4">
        <w:rPr>
          <w:rFonts w:ascii="Times New Roman" w:eastAsia="Times New Roman" w:hAnsi="Times New Roman" w:cs="Times New Roman"/>
          <w:b/>
          <w:i/>
          <w:sz w:val="28"/>
          <w:szCs w:val="28"/>
          <w:lang w:eastAsia="ru-RU"/>
        </w:rPr>
        <w:t>кв</w:t>
      </w:r>
      <w:proofErr w:type="gramStart"/>
      <w:r w:rsidRPr="00CB54C4">
        <w:rPr>
          <w:rFonts w:ascii="Times New Roman" w:eastAsia="Times New Roman" w:hAnsi="Times New Roman" w:cs="Times New Roman"/>
          <w:b/>
          <w:i/>
          <w:sz w:val="28"/>
          <w:szCs w:val="28"/>
          <w:lang w:eastAsia="ru-RU"/>
        </w:rPr>
        <w:t>.м</w:t>
      </w:r>
      <w:proofErr w:type="gramEnd"/>
      <w:r w:rsidR="006A5B07" w:rsidRPr="00CB54C4">
        <w:rPr>
          <w:rFonts w:ascii="Times New Roman" w:eastAsia="Times New Roman" w:hAnsi="Times New Roman" w:cs="Times New Roman"/>
          <w:b/>
          <w:i/>
          <w:sz w:val="28"/>
          <w:szCs w:val="28"/>
          <w:lang w:eastAsia="ru-RU"/>
        </w:rPr>
        <w:t>етра</w:t>
      </w:r>
      <w:proofErr w:type="spellEnd"/>
      <w:r w:rsidRPr="00CB54C4">
        <w:rPr>
          <w:rFonts w:ascii="Times New Roman" w:eastAsia="Times New Roman" w:hAnsi="Times New Roman" w:cs="Times New Roman"/>
          <w:b/>
          <w:i/>
          <w:sz w:val="28"/>
          <w:szCs w:val="28"/>
          <w:lang w:eastAsia="ru-RU"/>
        </w:rPr>
        <w:t xml:space="preserve">: за инициатором проекта закреплена необходимость предоставления отчета об оценке рыночной стоимости 1 </w:t>
      </w:r>
      <w:proofErr w:type="spellStart"/>
      <w:r w:rsidRPr="00CB54C4">
        <w:rPr>
          <w:rFonts w:ascii="Times New Roman" w:eastAsia="Times New Roman" w:hAnsi="Times New Roman" w:cs="Times New Roman"/>
          <w:b/>
          <w:i/>
          <w:sz w:val="28"/>
          <w:szCs w:val="28"/>
          <w:lang w:eastAsia="ru-RU"/>
        </w:rPr>
        <w:t>кв.м</w:t>
      </w:r>
      <w:r w:rsidR="006A5B07" w:rsidRPr="00CB54C4">
        <w:rPr>
          <w:rFonts w:ascii="Times New Roman" w:eastAsia="Times New Roman" w:hAnsi="Times New Roman" w:cs="Times New Roman"/>
          <w:b/>
          <w:i/>
          <w:sz w:val="28"/>
          <w:szCs w:val="28"/>
          <w:lang w:eastAsia="ru-RU"/>
        </w:rPr>
        <w:t>етра</w:t>
      </w:r>
      <w:proofErr w:type="spellEnd"/>
      <w:r w:rsidRPr="00CB54C4">
        <w:rPr>
          <w:rFonts w:ascii="Times New Roman" w:eastAsia="Times New Roman" w:hAnsi="Times New Roman" w:cs="Times New Roman"/>
          <w:b/>
          <w:i/>
          <w:sz w:val="28"/>
          <w:szCs w:val="28"/>
          <w:lang w:eastAsia="ru-RU"/>
        </w:rPr>
        <w:t xml:space="preserve"> в проекте, но что в данном случае делать с объективностью оценки? Закреплять оценщика в нормативном акте? Вводить конкурсный отбор оценщика? </w:t>
      </w:r>
    </w:p>
    <w:p w:rsidR="00BE1E5B" w:rsidRDefault="00BE1E5B" w:rsidP="00CB54C4">
      <w:pPr>
        <w:spacing w:after="0" w:line="240" w:lineRule="auto"/>
        <w:ind w:firstLine="567"/>
        <w:jc w:val="both"/>
        <w:rPr>
          <w:rFonts w:ascii="Times New Roman" w:eastAsia="Times New Roman" w:hAnsi="Times New Roman" w:cs="Times New Roman"/>
          <w:sz w:val="28"/>
          <w:szCs w:val="28"/>
          <w:lang w:eastAsia="ru-RU"/>
        </w:rPr>
      </w:pPr>
      <w:r w:rsidRPr="00AE15B8">
        <w:rPr>
          <w:rFonts w:ascii="Times New Roman" w:eastAsia="Times New Roman" w:hAnsi="Times New Roman" w:cs="Times New Roman"/>
          <w:sz w:val="28"/>
          <w:szCs w:val="28"/>
          <w:lang w:eastAsia="ru-RU"/>
        </w:rPr>
        <w:t>Оценка проводится в соответствии с законодательством об оценочной деятельности. Никаких дополнительных требований к оценщику программой не предусмотрено и нет оснований рекомендовать устанавливать их субъекту РФ.</w:t>
      </w:r>
    </w:p>
    <w:p w:rsidR="00CB54C4" w:rsidRPr="00AE15B8" w:rsidRDefault="00CB54C4" w:rsidP="00CB54C4">
      <w:pPr>
        <w:spacing w:after="0" w:line="240" w:lineRule="auto"/>
        <w:ind w:firstLine="567"/>
        <w:jc w:val="both"/>
        <w:rPr>
          <w:rFonts w:ascii="Times New Roman" w:eastAsia="Times New Roman" w:hAnsi="Times New Roman" w:cs="Times New Roman"/>
          <w:sz w:val="28"/>
          <w:szCs w:val="28"/>
          <w:lang w:eastAsia="ru-RU"/>
        </w:rPr>
      </w:pPr>
    </w:p>
    <w:p w:rsidR="00B24C78" w:rsidRPr="00CB54C4" w:rsidRDefault="00B24C78" w:rsidP="00CB54C4">
      <w:pPr>
        <w:spacing w:after="0" w:line="240" w:lineRule="auto"/>
        <w:ind w:firstLine="567"/>
        <w:jc w:val="both"/>
        <w:rPr>
          <w:rFonts w:ascii="Times New Roman" w:eastAsia="Times New Roman" w:hAnsi="Times New Roman" w:cs="Times New Roman"/>
          <w:b/>
          <w:i/>
          <w:sz w:val="28"/>
          <w:szCs w:val="28"/>
          <w:lang w:eastAsia="ru-RU"/>
        </w:rPr>
      </w:pPr>
      <w:r w:rsidRPr="00CB54C4">
        <w:rPr>
          <w:rFonts w:ascii="Times New Roman" w:eastAsia="Times New Roman" w:hAnsi="Times New Roman" w:cs="Times New Roman"/>
          <w:b/>
          <w:i/>
          <w:sz w:val="28"/>
          <w:szCs w:val="28"/>
          <w:lang w:eastAsia="ru-RU"/>
        </w:rPr>
        <w:t>Необходимо ли проведение конкурса или иного отбора банков для участия в программе?</w:t>
      </w:r>
    </w:p>
    <w:p w:rsidR="008E2B23" w:rsidRDefault="00B24C78" w:rsidP="00CB54C4">
      <w:pPr>
        <w:spacing w:after="0" w:line="240" w:lineRule="auto"/>
        <w:ind w:firstLine="567"/>
        <w:jc w:val="both"/>
        <w:rPr>
          <w:rFonts w:ascii="Times New Roman" w:eastAsia="Times New Roman" w:hAnsi="Times New Roman" w:cs="Times New Roman"/>
          <w:sz w:val="28"/>
          <w:szCs w:val="28"/>
          <w:lang w:eastAsia="ru-RU"/>
        </w:rPr>
      </w:pPr>
      <w:r w:rsidRPr="00AE15B8">
        <w:rPr>
          <w:rFonts w:ascii="Times New Roman" w:eastAsia="Times New Roman" w:hAnsi="Times New Roman" w:cs="Times New Roman"/>
          <w:sz w:val="28"/>
          <w:szCs w:val="28"/>
          <w:lang w:eastAsia="ru-RU"/>
        </w:rPr>
        <w:t>Нет. Может участвовать любой банк.</w:t>
      </w:r>
    </w:p>
    <w:p w:rsidR="00CB54C4" w:rsidRPr="00AE15B8" w:rsidRDefault="00CB54C4" w:rsidP="00CB54C4">
      <w:pPr>
        <w:spacing w:after="0" w:line="240" w:lineRule="auto"/>
        <w:ind w:firstLine="567"/>
        <w:jc w:val="both"/>
        <w:rPr>
          <w:rFonts w:ascii="Times New Roman" w:eastAsia="Times New Roman" w:hAnsi="Times New Roman" w:cs="Times New Roman"/>
          <w:sz w:val="28"/>
          <w:szCs w:val="28"/>
          <w:lang w:eastAsia="ru-RU"/>
        </w:rPr>
      </w:pPr>
    </w:p>
    <w:p w:rsidR="00CB54C4" w:rsidRDefault="008E2B23" w:rsidP="00CB54C4">
      <w:pPr>
        <w:pStyle w:val="a7"/>
        <w:ind w:firstLine="567"/>
        <w:jc w:val="both"/>
        <w:rPr>
          <w:i/>
          <w:szCs w:val="28"/>
        </w:rPr>
      </w:pPr>
      <w:r w:rsidRPr="00CB54C4">
        <w:rPr>
          <w:i/>
          <w:szCs w:val="28"/>
        </w:rPr>
        <w:t xml:space="preserve">Какие условия участия </w:t>
      </w:r>
      <w:proofErr w:type="spellStart"/>
      <w:r w:rsidRPr="00CB54C4">
        <w:rPr>
          <w:i/>
          <w:szCs w:val="28"/>
        </w:rPr>
        <w:t>ресурсоснабжающих</w:t>
      </w:r>
      <w:proofErr w:type="spellEnd"/>
      <w:r w:rsidRPr="00CB54C4">
        <w:rPr>
          <w:i/>
          <w:szCs w:val="28"/>
        </w:rPr>
        <w:t xml:space="preserve"> организаций, застройщиков в кредитовании уполномоченными банками, будет ли это проектным или залоговым кредитованием, какой документ подтверждает это? </w:t>
      </w:r>
    </w:p>
    <w:p w:rsidR="008E2B23" w:rsidRDefault="008E2B23" w:rsidP="00CB54C4">
      <w:pPr>
        <w:pStyle w:val="a7"/>
        <w:ind w:firstLine="567"/>
        <w:jc w:val="both"/>
        <w:rPr>
          <w:b w:val="0"/>
          <w:szCs w:val="28"/>
        </w:rPr>
      </w:pPr>
      <w:r w:rsidRPr="00AE15B8">
        <w:rPr>
          <w:b w:val="0"/>
          <w:szCs w:val="28"/>
        </w:rPr>
        <w:t>Банки самостоятельно определяют условия кредитования. Программа «Жилье для российской семьи» не содержит каких-либо требований к кредитным организациям.</w:t>
      </w:r>
    </w:p>
    <w:p w:rsidR="00CB54C4" w:rsidRDefault="00CB54C4" w:rsidP="00CB54C4">
      <w:pPr>
        <w:pStyle w:val="a7"/>
        <w:ind w:firstLine="567"/>
        <w:jc w:val="both"/>
        <w:rPr>
          <w:b w:val="0"/>
          <w:szCs w:val="28"/>
        </w:rPr>
      </w:pPr>
    </w:p>
    <w:p w:rsidR="00CB54C4" w:rsidRDefault="00CB54C4" w:rsidP="00CB54C4">
      <w:pPr>
        <w:pStyle w:val="a7"/>
        <w:ind w:firstLine="567"/>
        <w:jc w:val="both"/>
        <w:rPr>
          <w:b w:val="0"/>
          <w:szCs w:val="28"/>
        </w:rPr>
      </w:pPr>
    </w:p>
    <w:p w:rsidR="00CB54C4" w:rsidRPr="00AE15B8" w:rsidRDefault="00CB54C4" w:rsidP="00CB54C4">
      <w:pPr>
        <w:pStyle w:val="a7"/>
        <w:ind w:firstLine="567"/>
        <w:jc w:val="both"/>
        <w:rPr>
          <w:b w:val="0"/>
          <w:szCs w:val="28"/>
        </w:rPr>
      </w:pPr>
    </w:p>
    <w:p w:rsidR="00B24C78" w:rsidRPr="00CB54C4" w:rsidRDefault="00B24C78" w:rsidP="00CB54C4">
      <w:pPr>
        <w:spacing w:after="0" w:line="240" w:lineRule="auto"/>
        <w:ind w:firstLine="567"/>
        <w:jc w:val="both"/>
        <w:rPr>
          <w:rFonts w:ascii="Times New Roman" w:eastAsia="Times New Roman" w:hAnsi="Times New Roman" w:cs="Times New Roman"/>
          <w:b/>
          <w:i/>
          <w:sz w:val="28"/>
          <w:szCs w:val="28"/>
          <w:lang w:eastAsia="ru-RU"/>
        </w:rPr>
      </w:pPr>
      <w:r w:rsidRPr="00CB54C4">
        <w:rPr>
          <w:rFonts w:ascii="Times New Roman" w:eastAsia="Times New Roman" w:hAnsi="Times New Roman" w:cs="Times New Roman"/>
          <w:b/>
          <w:i/>
          <w:sz w:val="28"/>
          <w:szCs w:val="28"/>
          <w:lang w:eastAsia="ru-RU"/>
        </w:rPr>
        <w:lastRenderedPageBreak/>
        <w:t xml:space="preserve">Нужно ли отбор проектов (земельных участков) для участия в программе проводить в соответствии с законом </w:t>
      </w:r>
      <w:r w:rsidRPr="00CB54C4">
        <w:rPr>
          <w:b/>
          <w:i/>
          <w:sz w:val="28"/>
          <w:szCs w:val="28"/>
        </w:rPr>
        <w:t>«</w:t>
      </w:r>
      <w:r w:rsidRPr="00CB54C4">
        <w:rPr>
          <w:rFonts w:ascii="Times New Roman" w:eastAsia="Times New Roman" w:hAnsi="Times New Roman" w:cs="Times New Roman"/>
          <w:b/>
          <w:i/>
          <w:sz w:val="28"/>
          <w:szCs w:val="28"/>
          <w:lang w:eastAsia="ru-RU"/>
        </w:rPr>
        <w:t>О контрактной системе в сфере закупок товаров, работ, услуг для обеспечения государственных и муниципальных нужд» (44-ФЗ)?</w:t>
      </w:r>
    </w:p>
    <w:p w:rsidR="00B24C78" w:rsidRDefault="00B24C78" w:rsidP="00CB54C4">
      <w:pPr>
        <w:spacing w:after="0" w:line="240" w:lineRule="auto"/>
        <w:ind w:firstLine="567"/>
        <w:jc w:val="both"/>
        <w:rPr>
          <w:rFonts w:ascii="Times New Roman" w:eastAsia="Times New Roman" w:hAnsi="Times New Roman" w:cs="Times New Roman"/>
          <w:sz w:val="28"/>
          <w:szCs w:val="28"/>
          <w:lang w:eastAsia="ru-RU"/>
        </w:rPr>
      </w:pPr>
      <w:r w:rsidRPr="00AE15B8">
        <w:rPr>
          <w:rFonts w:ascii="Times New Roman" w:eastAsia="Times New Roman" w:hAnsi="Times New Roman" w:cs="Times New Roman"/>
          <w:sz w:val="28"/>
          <w:szCs w:val="28"/>
          <w:lang w:eastAsia="ru-RU"/>
        </w:rPr>
        <w:t>Нет, такого требования нет.</w:t>
      </w:r>
    </w:p>
    <w:p w:rsidR="00CB54C4" w:rsidRPr="00AE15B8" w:rsidRDefault="00CB54C4" w:rsidP="00CB54C4">
      <w:pPr>
        <w:spacing w:after="0" w:line="240" w:lineRule="auto"/>
        <w:ind w:firstLine="567"/>
        <w:jc w:val="both"/>
        <w:rPr>
          <w:rFonts w:ascii="Times New Roman" w:eastAsia="Times New Roman" w:hAnsi="Times New Roman" w:cs="Times New Roman"/>
          <w:sz w:val="28"/>
          <w:szCs w:val="28"/>
          <w:lang w:eastAsia="ru-RU"/>
        </w:rPr>
      </w:pPr>
    </w:p>
    <w:p w:rsidR="00AF11F9" w:rsidRPr="00CB54C4" w:rsidRDefault="00AF11F9" w:rsidP="00CB54C4">
      <w:pPr>
        <w:tabs>
          <w:tab w:val="left" w:pos="284"/>
        </w:tabs>
        <w:spacing w:after="0" w:line="240" w:lineRule="auto"/>
        <w:ind w:firstLine="567"/>
        <w:jc w:val="both"/>
        <w:rPr>
          <w:rFonts w:ascii="Times New Roman" w:eastAsia="Calibri" w:hAnsi="Times New Roman" w:cs="Times New Roman"/>
          <w:b/>
          <w:i/>
          <w:sz w:val="28"/>
          <w:szCs w:val="28"/>
        </w:rPr>
      </w:pPr>
      <w:r w:rsidRPr="00CB54C4">
        <w:rPr>
          <w:rFonts w:ascii="Times New Roman" w:eastAsia="Calibri" w:hAnsi="Times New Roman" w:cs="Times New Roman"/>
          <w:b/>
          <w:i/>
          <w:sz w:val="28"/>
          <w:szCs w:val="28"/>
        </w:rPr>
        <w:t>Какие преимущества имеет гражданин</w:t>
      </w:r>
      <w:r w:rsidR="00472376" w:rsidRPr="00CB54C4">
        <w:rPr>
          <w:rFonts w:ascii="Times New Roman" w:eastAsia="Calibri" w:hAnsi="Times New Roman" w:cs="Times New Roman"/>
          <w:b/>
          <w:i/>
          <w:sz w:val="28"/>
          <w:szCs w:val="28"/>
        </w:rPr>
        <w:t>,</w:t>
      </w:r>
      <w:r w:rsidRPr="00CB54C4">
        <w:rPr>
          <w:rFonts w:ascii="Times New Roman" w:eastAsia="Calibri" w:hAnsi="Times New Roman" w:cs="Times New Roman"/>
          <w:b/>
          <w:i/>
          <w:sz w:val="28"/>
          <w:szCs w:val="28"/>
        </w:rPr>
        <w:t xml:space="preserve"> кроме специальной цены приобретения жилья?</w:t>
      </w:r>
    </w:p>
    <w:p w:rsidR="00AF11F9" w:rsidRDefault="00472376" w:rsidP="00CB54C4">
      <w:pPr>
        <w:tabs>
          <w:tab w:val="left" w:pos="1134"/>
        </w:tabs>
        <w:spacing w:after="0" w:line="240" w:lineRule="auto"/>
        <w:ind w:firstLine="567"/>
        <w:jc w:val="both"/>
        <w:rPr>
          <w:rFonts w:ascii="Times New Roman" w:eastAsia="Calibri" w:hAnsi="Times New Roman" w:cs="Times New Roman"/>
          <w:sz w:val="28"/>
          <w:szCs w:val="28"/>
          <w:lang w:eastAsia="ru-RU"/>
        </w:rPr>
      </w:pPr>
      <w:r w:rsidRPr="00AE15B8">
        <w:rPr>
          <w:rFonts w:ascii="Times New Roman" w:eastAsia="Calibri" w:hAnsi="Times New Roman" w:cs="Times New Roman"/>
          <w:sz w:val="28"/>
          <w:szCs w:val="28"/>
          <w:lang w:eastAsia="ru-RU"/>
        </w:rPr>
        <w:t xml:space="preserve">Гражданин </w:t>
      </w:r>
      <w:r w:rsidR="00430C3E" w:rsidRPr="00AE15B8">
        <w:rPr>
          <w:rFonts w:ascii="Times New Roman" w:eastAsia="Calibri" w:hAnsi="Times New Roman" w:cs="Times New Roman"/>
          <w:sz w:val="28"/>
          <w:szCs w:val="28"/>
          <w:lang w:eastAsia="ru-RU"/>
        </w:rPr>
        <w:t>получает право воспользоваться возможностью (правом)</w:t>
      </w:r>
      <w:r w:rsidRPr="00AE15B8">
        <w:rPr>
          <w:rFonts w:ascii="Times New Roman" w:eastAsia="Calibri" w:hAnsi="Times New Roman" w:cs="Times New Roman"/>
          <w:sz w:val="28"/>
          <w:szCs w:val="28"/>
          <w:lang w:eastAsia="ru-RU"/>
        </w:rPr>
        <w:t xml:space="preserve"> приобрести жилье по цене ниже рыночной</w:t>
      </w:r>
      <w:r w:rsidR="00430C3E" w:rsidRPr="00AE15B8">
        <w:rPr>
          <w:rFonts w:ascii="Times New Roman" w:eastAsia="Calibri" w:hAnsi="Times New Roman" w:cs="Times New Roman"/>
          <w:sz w:val="28"/>
          <w:szCs w:val="28"/>
          <w:lang w:eastAsia="ru-RU"/>
        </w:rPr>
        <w:t xml:space="preserve"> стоимости аналогичного жилья</w:t>
      </w:r>
      <w:r w:rsidRPr="00AE15B8">
        <w:rPr>
          <w:rFonts w:ascii="Times New Roman" w:eastAsia="Calibri" w:hAnsi="Times New Roman" w:cs="Times New Roman"/>
          <w:sz w:val="28"/>
          <w:szCs w:val="28"/>
          <w:lang w:eastAsia="ru-RU"/>
        </w:rPr>
        <w:t xml:space="preserve">. </w:t>
      </w:r>
      <w:r w:rsidR="00430C3E" w:rsidRPr="00AE15B8">
        <w:rPr>
          <w:rFonts w:ascii="Times New Roman" w:eastAsia="Calibri" w:hAnsi="Times New Roman" w:cs="Times New Roman"/>
          <w:sz w:val="28"/>
          <w:szCs w:val="28"/>
          <w:lang w:eastAsia="ru-RU"/>
        </w:rPr>
        <w:t xml:space="preserve">Это основное преимущество. Дополнительно </w:t>
      </w:r>
      <w:r w:rsidRPr="00AE15B8">
        <w:rPr>
          <w:rFonts w:ascii="Times New Roman" w:eastAsia="Calibri" w:hAnsi="Times New Roman" w:cs="Times New Roman"/>
          <w:sz w:val="28"/>
          <w:szCs w:val="28"/>
          <w:lang w:eastAsia="ru-RU"/>
        </w:rPr>
        <w:t>ОАО «АИЖК» планирует внедрить специальный ипотечный продукт для граждан, приобрета</w:t>
      </w:r>
      <w:r w:rsidR="00006EB0" w:rsidRPr="00AE15B8">
        <w:rPr>
          <w:rFonts w:ascii="Times New Roman" w:eastAsia="Calibri" w:hAnsi="Times New Roman" w:cs="Times New Roman"/>
          <w:sz w:val="28"/>
          <w:szCs w:val="28"/>
          <w:lang w:eastAsia="ru-RU"/>
        </w:rPr>
        <w:t>ющих</w:t>
      </w:r>
      <w:r w:rsidRPr="00AE15B8">
        <w:rPr>
          <w:rFonts w:ascii="Times New Roman" w:eastAsia="Calibri" w:hAnsi="Times New Roman" w:cs="Times New Roman"/>
          <w:sz w:val="28"/>
          <w:szCs w:val="28"/>
          <w:lang w:eastAsia="ru-RU"/>
        </w:rPr>
        <w:t xml:space="preserve"> жилье в программы «Жилье для российской семьи», который подразумевает льготные условия кредитования таких граждан. </w:t>
      </w:r>
      <w:r w:rsidR="00430C3E" w:rsidRPr="00AE15B8">
        <w:rPr>
          <w:rFonts w:ascii="Times New Roman" w:eastAsia="Calibri" w:hAnsi="Times New Roman" w:cs="Times New Roman"/>
          <w:sz w:val="28"/>
          <w:szCs w:val="28"/>
          <w:lang w:eastAsia="ru-RU"/>
        </w:rPr>
        <w:t>В случае принятия коммерческими банками аналогичных программ – информация будет до</w:t>
      </w:r>
      <w:r w:rsidR="00B24C78" w:rsidRPr="00AE15B8">
        <w:rPr>
          <w:rFonts w:ascii="Times New Roman" w:eastAsia="Calibri" w:hAnsi="Times New Roman" w:cs="Times New Roman"/>
          <w:sz w:val="28"/>
          <w:szCs w:val="28"/>
          <w:lang w:eastAsia="ru-RU"/>
        </w:rPr>
        <w:t>полнена</w:t>
      </w:r>
      <w:r w:rsidR="00430C3E" w:rsidRPr="00AE15B8">
        <w:rPr>
          <w:rFonts w:ascii="Times New Roman" w:eastAsia="Calibri" w:hAnsi="Times New Roman" w:cs="Times New Roman"/>
          <w:sz w:val="28"/>
          <w:szCs w:val="28"/>
          <w:lang w:eastAsia="ru-RU"/>
        </w:rPr>
        <w:t>.</w:t>
      </w:r>
    </w:p>
    <w:p w:rsidR="00CB54C4" w:rsidRPr="00AE15B8" w:rsidRDefault="00CB54C4" w:rsidP="00CB54C4">
      <w:pPr>
        <w:tabs>
          <w:tab w:val="left" w:pos="1134"/>
        </w:tabs>
        <w:spacing w:after="0" w:line="240" w:lineRule="auto"/>
        <w:ind w:firstLine="567"/>
        <w:jc w:val="both"/>
        <w:rPr>
          <w:rFonts w:ascii="Times New Roman" w:eastAsia="Calibri" w:hAnsi="Times New Roman" w:cs="Times New Roman"/>
          <w:sz w:val="28"/>
          <w:szCs w:val="28"/>
          <w:lang w:eastAsia="ru-RU"/>
        </w:rPr>
      </w:pPr>
    </w:p>
    <w:p w:rsidR="00A86064" w:rsidRPr="00CB54C4" w:rsidRDefault="00A86064" w:rsidP="00CB54C4">
      <w:pPr>
        <w:tabs>
          <w:tab w:val="left" w:pos="1134"/>
        </w:tabs>
        <w:spacing w:after="0" w:line="240" w:lineRule="auto"/>
        <w:ind w:firstLine="567"/>
        <w:jc w:val="both"/>
        <w:rPr>
          <w:rFonts w:ascii="Times New Roman" w:eastAsia="Calibri" w:hAnsi="Times New Roman" w:cs="Times New Roman"/>
          <w:b/>
          <w:i/>
          <w:sz w:val="28"/>
          <w:szCs w:val="28"/>
        </w:rPr>
      </w:pPr>
      <w:r w:rsidRPr="00CB54C4">
        <w:rPr>
          <w:rFonts w:ascii="Times New Roman" w:eastAsia="Calibri" w:hAnsi="Times New Roman" w:cs="Times New Roman"/>
          <w:b/>
          <w:i/>
          <w:sz w:val="28"/>
          <w:szCs w:val="28"/>
        </w:rPr>
        <w:t>В целях минимизации затрат застройщиков в части выплаты процентов по банковским кредитам, возможно ли сокращение срока выкупа жилья экономического класса по государственному (муниципальному) заказу либо установленными категориями граждан с 6 месяцев до 1 месяца с момента выдачи разрешения на ввод в эксплуатацию жилых помещений?</w:t>
      </w:r>
    </w:p>
    <w:p w:rsidR="00A86064" w:rsidRDefault="00A86064" w:rsidP="00CB54C4">
      <w:pPr>
        <w:autoSpaceDE w:val="0"/>
        <w:autoSpaceDN w:val="0"/>
        <w:adjustRightInd w:val="0"/>
        <w:spacing w:after="0" w:line="240" w:lineRule="auto"/>
        <w:ind w:firstLine="567"/>
        <w:jc w:val="both"/>
        <w:rPr>
          <w:rFonts w:ascii="Times New Roman" w:eastAsia="HiddenHorzOCR" w:hAnsi="Times New Roman" w:cs="Times New Roman"/>
          <w:color w:val="0B0B0B"/>
          <w:sz w:val="28"/>
          <w:szCs w:val="28"/>
        </w:rPr>
      </w:pPr>
      <w:r w:rsidRPr="00AE15B8">
        <w:rPr>
          <w:rFonts w:ascii="Times New Roman" w:eastAsia="HiddenHorzOCR" w:hAnsi="Times New Roman" w:cs="Times New Roman"/>
          <w:color w:val="0B0B0B"/>
          <w:sz w:val="28"/>
          <w:szCs w:val="28"/>
        </w:rPr>
        <w:t>Установленные в Постановлении Правительства Российской Федерации от</w:t>
      </w:r>
      <w:r w:rsidR="00CB54C4">
        <w:rPr>
          <w:rFonts w:ascii="Times New Roman" w:eastAsia="HiddenHorzOCR" w:hAnsi="Times New Roman" w:cs="Times New Roman"/>
          <w:color w:val="0B0B0B"/>
          <w:sz w:val="28"/>
          <w:szCs w:val="28"/>
        </w:rPr>
        <w:t xml:space="preserve"> </w:t>
      </w:r>
      <w:r w:rsidRPr="00AE15B8">
        <w:rPr>
          <w:rFonts w:ascii="Times New Roman" w:eastAsia="HiddenHorzOCR" w:hAnsi="Times New Roman" w:cs="Times New Roman"/>
          <w:color w:val="0B0B0B"/>
          <w:sz w:val="28"/>
          <w:szCs w:val="28"/>
        </w:rPr>
        <w:t>05.05.2014 №404 являются императивными. Субъект Российской Федерации может (должен) создать условия для реализации жилья гражданам как можно раньше, в том числе на этапе строительства жилья по договорам участия в долевом строительстве.</w:t>
      </w:r>
    </w:p>
    <w:p w:rsidR="00CB54C4" w:rsidRDefault="00CB54C4" w:rsidP="00CB54C4">
      <w:pPr>
        <w:autoSpaceDE w:val="0"/>
        <w:autoSpaceDN w:val="0"/>
        <w:adjustRightInd w:val="0"/>
        <w:spacing w:after="0" w:line="240" w:lineRule="auto"/>
        <w:ind w:firstLine="567"/>
        <w:rPr>
          <w:rFonts w:ascii="Times New Roman" w:eastAsia="HiddenHorzOCR" w:hAnsi="Times New Roman" w:cs="Times New Roman"/>
          <w:color w:val="000000"/>
          <w:sz w:val="28"/>
          <w:szCs w:val="28"/>
        </w:rPr>
      </w:pPr>
    </w:p>
    <w:p w:rsidR="00CB54C4" w:rsidRPr="00CB54C4" w:rsidRDefault="00CB54C4" w:rsidP="00CB54C4">
      <w:pPr>
        <w:tabs>
          <w:tab w:val="left" w:pos="1134"/>
        </w:tabs>
        <w:spacing w:after="0" w:line="240" w:lineRule="auto"/>
        <w:ind w:firstLine="567"/>
        <w:jc w:val="both"/>
        <w:rPr>
          <w:rFonts w:ascii="Times New Roman" w:eastAsia="Calibri" w:hAnsi="Times New Roman" w:cs="Times New Roman"/>
          <w:b/>
          <w:i/>
          <w:sz w:val="28"/>
          <w:szCs w:val="28"/>
        </w:rPr>
      </w:pPr>
      <w:r w:rsidRPr="00CB54C4">
        <w:rPr>
          <w:rFonts w:ascii="Times New Roman" w:eastAsia="Calibri" w:hAnsi="Times New Roman" w:cs="Times New Roman"/>
          <w:b/>
          <w:i/>
          <w:sz w:val="28"/>
          <w:szCs w:val="28"/>
        </w:rPr>
        <w:t xml:space="preserve">Программой «Жилье для российской семьи» установлено, что к жилью экономического класса в рамках программы относятся жилые помещения, которые соответствуют установленным Минстроем России условиям отнесения жилых помещений к жилью экономического класса и цена договоров участия в долевом строительстве многоквартирного дома (договоров купли-продажи) которых, а также цена государственных (муниципальных) контрактов на приобретение которых в расчете на 1 </w:t>
      </w:r>
      <w:proofErr w:type="spellStart"/>
      <w:r w:rsidRPr="00CB54C4">
        <w:rPr>
          <w:rFonts w:ascii="Times New Roman" w:eastAsia="Calibri" w:hAnsi="Times New Roman" w:cs="Times New Roman"/>
          <w:b/>
          <w:i/>
          <w:sz w:val="28"/>
          <w:szCs w:val="28"/>
        </w:rPr>
        <w:t>кв</w:t>
      </w:r>
      <w:proofErr w:type="gramStart"/>
      <w:r w:rsidRPr="00CB54C4">
        <w:rPr>
          <w:rFonts w:ascii="Times New Roman" w:eastAsia="Calibri" w:hAnsi="Times New Roman" w:cs="Times New Roman"/>
          <w:b/>
          <w:i/>
          <w:sz w:val="28"/>
          <w:szCs w:val="28"/>
        </w:rPr>
        <w:t>.м</w:t>
      </w:r>
      <w:proofErr w:type="gramEnd"/>
      <w:r w:rsidRPr="00CB54C4">
        <w:rPr>
          <w:rFonts w:ascii="Times New Roman" w:eastAsia="Calibri" w:hAnsi="Times New Roman" w:cs="Times New Roman"/>
          <w:b/>
          <w:i/>
          <w:sz w:val="28"/>
          <w:szCs w:val="28"/>
        </w:rPr>
        <w:t>етр</w:t>
      </w:r>
      <w:proofErr w:type="spellEnd"/>
      <w:r w:rsidRPr="00CB54C4">
        <w:rPr>
          <w:rFonts w:ascii="Times New Roman" w:eastAsia="Calibri" w:hAnsi="Times New Roman" w:cs="Times New Roman"/>
          <w:b/>
          <w:i/>
          <w:sz w:val="28"/>
          <w:szCs w:val="28"/>
        </w:rPr>
        <w:t xml:space="preserve"> общей площади таких жилых помещений не превышает минимальной из величин - 30 тыс. рублей или 80 процентов оценки рыночной стоимости 1 кв. метра общей площади таких жилых помещений. Может ли минимальная величина 80 процентов оценки рыночной стоимости 1 кв. метра превышать 30 тыс. рублей?</w:t>
      </w:r>
    </w:p>
    <w:p w:rsidR="00CB54C4" w:rsidRPr="00AE15B8" w:rsidRDefault="00CB54C4" w:rsidP="00CB54C4">
      <w:pPr>
        <w:autoSpaceDE w:val="0"/>
        <w:autoSpaceDN w:val="0"/>
        <w:adjustRightInd w:val="0"/>
        <w:spacing w:after="0" w:line="240" w:lineRule="auto"/>
        <w:ind w:firstLine="567"/>
        <w:rPr>
          <w:rFonts w:ascii="Times New Roman" w:eastAsia="HiddenHorzOCR" w:hAnsi="Times New Roman" w:cs="Times New Roman"/>
          <w:color w:val="000000"/>
          <w:sz w:val="28"/>
          <w:szCs w:val="28"/>
        </w:rPr>
      </w:pPr>
      <w:r w:rsidRPr="00AE15B8">
        <w:rPr>
          <w:rFonts w:ascii="Times New Roman" w:eastAsia="HiddenHorzOCR" w:hAnsi="Times New Roman" w:cs="Times New Roman"/>
          <w:color w:val="000000"/>
          <w:sz w:val="28"/>
          <w:szCs w:val="28"/>
        </w:rPr>
        <w:t>Нет.</w:t>
      </w:r>
    </w:p>
    <w:p w:rsidR="00CB54C4" w:rsidRPr="00AE15B8" w:rsidRDefault="00CB54C4" w:rsidP="00CB54C4">
      <w:pPr>
        <w:autoSpaceDE w:val="0"/>
        <w:autoSpaceDN w:val="0"/>
        <w:adjustRightInd w:val="0"/>
        <w:spacing w:after="0" w:line="240" w:lineRule="auto"/>
        <w:ind w:firstLine="567"/>
        <w:jc w:val="both"/>
        <w:rPr>
          <w:rFonts w:ascii="Times New Roman" w:eastAsia="HiddenHorzOCR" w:hAnsi="Times New Roman" w:cs="Times New Roman"/>
          <w:color w:val="0B0B0B"/>
          <w:sz w:val="28"/>
          <w:szCs w:val="28"/>
        </w:rPr>
      </w:pPr>
    </w:p>
    <w:p w:rsidR="00CB54C4" w:rsidRPr="00CB54C4" w:rsidRDefault="00CB54C4" w:rsidP="00CB54C4">
      <w:pPr>
        <w:tabs>
          <w:tab w:val="left" w:pos="1134"/>
        </w:tabs>
        <w:spacing w:after="0" w:line="240" w:lineRule="auto"/>
        <w:ind w:firstLine="567"/>
        <w:jc w:val="both"/>
        <w:rPr>
          <w:rFonts w:ascii="Times New Roman" w:eastAsia="Calibri" w:hAnsi="Times New Roman" w:cs="Times New Roman"/>
          <w:b/>
          <w:i/>
          <w:sz w:val="28"/>
          <w:szCs w:val="28"/>
        </w:rPr>
      </w:pPr>
      <w:r w:rsidRPr="00CB54C4">
        <w:rPr>
          <w:rFonts w:ascii="Times New Roman" w:eastAsia="Calibri" w:hAnsi="Times New Roman" w:cs="Times New Roman"/>
          <w:b/>
          <w:i/>
          <w:sz w:val="28"/>
          <w:szCs w:val="28"/>
        </w:rPr>
        <w:t xml:space="preserve">Возможно ли включение в программу «Жилье для российской семьи» проекта жилищного строительства, если застройщик уже привлек средства участников долевого строительства в соответствии с Федеральным законом «Об участии в долевом строительстве многоквартирных домов и иных </w:t>
      </w:r>
      <w:r w:rsidRPr="00CB54C4">
        <w:rPr>
          <w:rFonts w:ascii="Times New Roman" w:eastAsia="Calibri" w:hAnsi="Times New Roman" w:cs="Times New Roman"/>
          <w:b/>
          <w:i/>
          <w:sz w:val="28"/>
          <w:szCs w:val="28"/>
        </w:rPr>
        <w:lastRenderedPageBreak/>
        <w:t>объектов недвижимости и о внесении изменений в некоторые законодательные акты Российской Федерации»?</w:t>
      </w:r>
    </w:p>
    <w:p w:rsidR="00CB54C4" w:rsidRDefault="00CB54C4" w:rsidP="00CB54C4">
      <w:pPr>
        <w:autoSpaceDE w:val="0"/>
        <w:autoSpaceDN w:val="0"/>
        <w:adjustRightInd w:val="0"/>
        <w:spacing w:after="0" w:line="240" w:lineRule="auto"/>
        <w:ind w:firstLine="567"/>
        <w:rPr>
          <w:rFonts w:ascii="Times New Roman" w:eastAsia="HiddenHorzOCR" w:hAnsi="Times New Roman" w:cs="Times New Roman"/>
          <w:color w:val="000000"/>
          <w:sz w:val="28"/>
          <w:szCs w:val="28"/>
        </w:rPr>
      </w:pPr>
      <w:r w:rsidRPr="00AE15B8">
        <w:rPr>
          <w:rFonts w:ascii="Times New Roman" w:eastAsia="HiddenHorzOCR" w:hAnsi="Times New Roman" w:cs="Times New Roman"/>
          <w:color w:val="000000"/>
          <w:sz w:val="28"/>
          <w:szCs w:val="28"/>
        </w:rPr>
        <w:t>Нет.</w:t>
      </w:r>
    </w:p>
    <w:p w:rsidR="00CB54C4" w:rsidRDefault="00CB54C4" w:rsidP="00CB54C4">
      <w:pPr>
        <w:autoSpaceDE w:val="0"/>
        <w:autoSpaceDN w:val="0"/>
        <w:adjustRightInd w:val="0"/>
        <w:spacing w:after="0" w:line="240" w:lineRule="auto"/>
        <w:ind w:firstLine="567"/>
        <w:rPr>
          <w:rFonts w:ascii="Times New Roman" w:eastAsia="HiddenHorzOCR" w:hAnsi="Times New Roman" w:cs="Times New Roman"/>
          <w:color w:val="000000"/>
          <w:sz w:val="28"/>
          <w:szCs w:val="28"/>
        </w:rPr>
      </w:pPr>
    </w:p>
    <w:p w:rsidR="00A86064" w:rsidRPr="00D55DBC" w:rsidRDefault="00A86064" w:rsidP="00CB54C4">
      <w:pPr>
        <w:tabs>
          <w:tab w:val="left" w:pos="1134"/>
        </w:tabs>
        <w:spacing w:after="0" w:line="240" w:lineRule="auto"/>
        <w:ind w:firstLine="567"/>
        <w:jc w:val="both"/>
        <w:rPr>
          <w:rFonts w:ascii="Times New Roman" w:eastAsia="Calibri" w:hAnsi="Times New Roman" w:cs="Times New Roman"/>
          <w:b/>
          <w:i/>
          <w:sz w:val="28"/>
          <w:szCs w:val="28"/>
        </w:rPr>
      </w:pPr>
      <w:r w:rsidRPr="00D55DBC">
        <w:rPr>
          <w:rFonts w:ascii="Times New Roman" w:eastAsia="Calibri" w:hAnsi="Times New Roman" w:cs="Times New Roman"/>
          <w:b/>
          <w:i/>
          <w:sz w:val="28"/>
          <w:szCs w:val="28"/>
        </w:rPr>
        <w:t>Возможен ли отбор проектов, планируемых для реализации на территории муниципальных образований</w:t>
      </w:r>
      <w:r w:rsidR="00D55DBC" w:rsidRPr="00D55DBC">
        <w:rPr>
          <w:rFonts w:ascii="Times New Roman" w:eastAsia="Calibri" w:hAnsi="Times New Roman" w:cs="Times New Roman"/>
          <w:b/>
          <w:i/>
          <w:sz w:val="28"/>
          <w:szCs w:val="28"/>
        </w:rPr>
        <w:t>,</w:t>
      </w:r>
      <w:r w:rsidRPr="00D55DBC">
        <w:rPr>
          <w:rFonts w:ascii="Times New Roman" w:eastAsia="Calibri" w:hAnsi="Times New Roman" w:cs="Times New Roman"/>
          <w:b/>
          <w:i/>
          <w:sz w:val="28"/>
          <w:szCs w:val="28"/>
        </w:rPr>
        <w:t xml:space="preserve"> где не утверждены программы комплексного развития систем коммунальной инфраструктуры, схем сетей инженерно-технического обеспечения, при наличии выданных </w:t>
      </w:r>
      <w:proofErr w:type="spellStart"/>
      <w:r w:rsidRPr="00D55DBC">
        <w:rPr>
          <w:rFonts w:ascii="Times New Roman" w:eastAsia="Calibri" w:hAnsi="Times New Roman" w:cs="Times New Roman"/>
          <w:b/>
          <w:i/>
          <w:sz w:val="28"/>
          <w:szCs w:val="28"/>
        </w:rPr>
        <w:t>ресурсоснабжающими</w:t>
      </w:r>
      <w:proofErr w:type="spellEnd"/>
      <w:r w:rsidRPr="00D55DBC">
        <w:rPr>
          <w:rFonts w:ascii="Times New Roman" w:eastAsia="Calibri" w:hAnsi="Times New Roman" w:cs="Times New Roman"/>
          <w:b/>
          <w:i/>
          <w:sz w:val="28"/>
          <w:szCs w:val="28"/>
        </w:rPr>
        <w:t xml:space="preserve"> организациями технических условий?</w:t>
      </w:r>
    </w:p>
    <w:p w:rsidR="00A86064" w:rsidRDefault="00A86064" w:rsidP="00CB54C4">
      <w:pPr>
        <w:pStyle w:val="a9"/>
        <w:autoSpaceDE w:val="0"/>
        <w:autoSpaceDN w:val="0"/>
        <w:spacing w:before="0" w:beforeAutospacing="0" w:after="0" w:afterAutospacing="0"/>
        <w:ind w:firstLine="567"/>
        <w:jc w:val="both"/>
        <w:rPr>
          <w:sz w:val="28"/>
          <w:szCs w:val="28"/>
        </w:rPr>
      </w:pPr>
      <w:proofErr w:type="gramStart"/>
      <w:r w:rsidRPr="00AE15B8">
        <w:rPr>
          <w:rFonts w:eastAsia="HiddenHorzOCR"/>
          <w:sz w:val="28"/>
          <w:szCs w:val="28"/>
        </w:rPr>
        <w:t xml:space="preserve">Да, если </w:t>
      </w:r>
      <w:r w:rsidRPr="00AE15B8">
        <w:rPr>
          <w:sz w:val="28"/>
          <w:szCs w:val="28"/>
        </w:rPr>
        <w:t>утверждены схема и программа перспективного развития электроэнергетики субъекта Российской Федерации, а также схема газоснабжения субъекта Российской Федерации (при необходимости обеспечения объектов капитального строительства, которые будут построены на земельном участке, газоснабжением).</w:t>
      </w:r>
      <w:proofErr w:type="gramEnd"/>
    </w:p>
    <w:p w:rsidR="00CB54C4" w:rsidRPr="00AE15B8" w:rsidRDefault="00CB54C4" w:rsidP="00CB54C4">
      <w:pPr>
        <w:pStyle w:val="a9"/>
        <w:autoSpaceDE w:val="0"/>
        <w:autoSpaceDN w:val="0"/>
        <w:spacing w:before="0" w:beforeAutospacing="0" w:after="0" w:afterAutospacing="0"/>
        <w:ind w:firstLine="567"/>
        <w:jc w:val="both"/>
        <w:rPr>
          <w:rFonts w:eastAsia="HiddenHorzOCR"/>
          <w:sz w:val="28"/>
          <w:szCs w:val="28"/>
        </w:rPr>
      </w:pPr>
    </w:p>
    <w:p w:rsidR="00A86064" w:rsidRPr="00D55DBC" w:rsidRDefault="00A86064" w:rsidP="00D55DBC">
      <w:pPr>
        <w:autoSpaceDE w:val="0"/>
        <w:autoSpaceDN w:val="0"/>
        <w:adjustRightInd w:val="0"/>
        <w:spacing w:after="0" w:line="240" w:lineRule="auto"/>
        <w:ind w:firstLine="567"/>
        <w:jc w:val="both"/>
        <w:rPr>
          <w:rFonts w:ascii="Times New Roman" w:eastAsia="Calibri" w:hAnsi="Times New Roman" w:cs="Times New Roman"/>
          <w:b/>
          <w:i/>
          <w:sz w:val="28"/>
          <w:szCs w:val="28"/>
        </w:rPr>
      </w:pPr>
      <w:r w:rsidRPr="00D55DBC">
        <w:rPr>
          <w:rFonts w:ascii="Times New Roman" w:eastAsia="Calibri" w:hAnsi="Times New Roman" w:cs="Times New Roman"/>
          <w:b/>
          <w:i/>
          <w:sz w:val="28"/>
          <w:szCs w:val="28"/>
        </w:rPr>
        <w:t xml:space="preserve">Возможен ли отбор проектов, планируемых для реализации на территории муниципальных </w:t>
      </w:r>
      <w:proofErr w:type="gramStart"/>
      <w:r w:rsidRPr="00D55DBC">
        <w:rPr>
          <w:rFonts w:ascii="Times New Roman" w:eastAsia="Calibri" w:hAnsi="Times New Roman" w:cs="Times New Roman"/>
          <w:b/>
          <w:i/>
          <w:sz w:val="28"/>
          <w:szCs w:val="28"/>
        </w:rPr>
        <w:t>образований</w:t>
      </w:r>
      <w:proofErr w:type="gramEnd"/>
      <w:r w:rsidRPr="00D55DBC">
        <w:rPr>
          <w:rFonts w:ascii="Times New Roman" w:eastAsia="Calibri" w:hAnsi="Times New Roman" w:cs="Times New Roman"/>
          <w:b/>
          <w:i/>
          <w:sz w:val="28"/>
          <w:szCs w:val="28"/>
        </w:rPr>
        <w:t xml:space="preserve"> где не утверждены генеральные планы, правила землепользования и застройки и проекты планировок в случае если земельные участки включенных в границы населенного пункта в соответствии с Федеральным законом «О введении в действие Градостроительного кодекса Российской Федерации»?</w:t>
      </w:r>
    </w:p>
    <w:p w:rsidR="00A86064" w:rsidRPr="00AE15B8" w:rsidRDefault="00A86064" w:rsidP="00CB54C4">
      <w:pPr>
        <w:autoSpaceDE w:val="0"/>
        <w:autoSpaceDN w:val="0"/>
        <w:adjustRightInd w:val="0"/>
        <w:spacing w:after="0" w:line="240" w:lineRule="auto"/>
        <w:ind w:firstLine="567"/>
        <w:rPr>
          <w:rFonts w:ascii="Times New Roman" w:eastAsia="HiddenHorzOCR" w:hAnsi="Times New Roman" w:cs="Times New Roman"/>
          <w:sz w:val="28"/>
          <w:szCs w:val="28"/>
        </w:rPr>
      </w:pPr>
      <w:r w:rsidRPr="00AE15B8">
        <w:rPr>
          <w:rFonts w:ascii="Times New Roman" w:eastAsia="HiddenHorzOCR" w:hAnsi="Times New Roman" w:cs="Times New Roman"/>
          <w:sz w:val="28"/>
          <w:szCs w:val="28"/>
        </w:rPr>
        <w:t xml:space="preserve">Да. </w:t>
      </w:r>
    </w:p>
    <w:p w:rsidR="00A86064" w:rsidRPr="00AE15B8" w:rsidRDefault="00A86064" w:rsidP="00CB54C4">
      <w:pPr>
        <w:autoSpaceDE w:val="0"/>
        <w:autoSpaceDN w:val="0"/>
        <w:adjustRightInd w:val="0"/>
        <w:spacing w:after="0" w:line="240" w:lineRule="auto"/>
        <w:ind w:firstLine="567"/>
        <w:rPr>
          <w:rFonts w:ascii="Times New Roman" w:eastAsia="HiddenHorzOCR" w:hAnsi="Times New Roman" w:cs="Times New Roman"/>
          <w:sz w:val="28"/>
          <w:szCs w:val="28"/>
        </w:rPr>
      </w:pPr>
    </w:p>
    <w:p w:rsidR="00A86064" w:rsidRPr="00D55DBC" w:rsidRDefault="00A86064" w:rsidP="00CB54C4">
      <w:pPr>
        <w:tabs>
          <w:tab w:val="left" w:pos="1134"/>
        </w:tabs>
        <w:spacing w:after="0" w:line="240" w:lineRule="auto"/>
        <w:ind w:firstLine="567"/>
        <w:jc w:val="both"/>
        <w:rPr>
          <w:rFonts w:ascii="Times New Roman" w:eastAsia="Calibri" w:hAnsi="Times New Roman" w:cs="Times New Roman"/>
          <w:b/>
          <w:i/>
          <w:sz w:val="28"/>
          <w:szCs w:val="28"/>
        </w:rPr>
      </w:pPr>
      <w:r w:rsidRPr="00D55DBC">
        <w:rPr>
          <w:rFonts w:ascii="Times New Roman" w:eastAsia="Calibri" w:hAnsi="Times New Roman" w:cs="Times New Roman"/>
          <w:b/>
          <w:i/>
          <w:sz w:val="28"/>
          <w:szCs w:val="28"/>
        </w:rPr>
        <w:t>Приказом Минстроя России от 05.05.2014 № 223/</w:t>
      </w:r>
      <w:proofErr w:type="spellStart"/>
      <w:proofErr w:type="gramStart"/>
      <w:r w:rsidRPr="00D55DBC">
        <w:rPr>
          <w:rFonts w:ascii="Times New Roman" w:eastAsia="Calibri" w:hAnsi="Times New Roman" w:cs="Times New Roman"/>
          <w:b/>
          <w:i/>
          <w:sz w:val="28"/>
          <w:szCs w:val="28"/>
        </w:rPr>
        <w:t>пр</w:t>
      </w:r>
      <w:proofErr w:type="spellEnd"/>
      <w:proofErr w:type="gramEnd"/>
      <w:r w:rsidRPr="00D55DBC">
        <w:rPr>
          <w:rFonts w:ascii="Times New Roman" w:eastAsia="Calibri" w:hAnsi="Times New Roman" w:cs="Times New Roman"/>
          <w:b/>
          <w:i/>
          <w:sz w:val="28"/>
          <w:szCs w:val="28"/>
        </w:rPr>
        <w:t xml:space="preserve"> утверждены условия отнесения жилых помещений к жилью экономического класса. В частности, жилые помещения должны быть обеспечены внутренней отделкой, пригодной для проживания, и установкой инженерного оборудования, в том числе в целях поквартирного учета водопотребления, теплопотребления, электропотребления и </w:t>
      </w:r>
      <w:proofErr w:type="spellStart"/>
      <w:r w:rsidRPr="00D55DBC">
        <w:rPr>
          <w:rFonts w:ascii="Times New Roman" w:eastAsia="Calibri" w:hAnsi="Times New Roman" w:cs="Times New Roman"/>
          <w:b/>
          <w:i/>
          <w:sz w:val="28"/>
          <w:szCs w:val="28"/>
        </w:rPr>
        <w:t>газопотребления</w:t>
      </w:r>
      <w:proofErr w:type="spellEnd"/>
      <w:r w:rsidRPr="00D55DBC">
        <w:rPr>
          <w:rFonts w:ascii="Times New Roman" w:eastAsia="Calibri" w:hAnsi="Times New Roman" w:cs="Times New Roman"/>
          <w:b/>
          <w:i/>
          <w:sz w:val="28"/>
          <w:szCs w:val="28"/>
        </w:rPr>
        <w:t xml:space="preserve"> (при наличии </w:t>
      </w:r>
      <w:proofErr w:type="spellStart"/>
      <w:r w:rsidRPr="00D55DBC">
        <w:rPr>
          <w:rFonts w:ascii="Times New Roman" w:eastAsia="Calibri" w:hAnsi="Times New Roman" w:cs="Times New Roman"/>
          <w:b/>
          <w:i/>
          <w:sz w:val="28"/>
          <w:szCs w:val="28"/>
        </w:rPr>
        <w:t>газопотребления</w:t>
      </w:r>
      <w:proofErr w:type="spellEnd"/>
      <w:r w:rsidRPr="00D55DBC">
        <w:rPr>
          <w:rFonts w:ascii="Times New Roman" w:eastAsia="Calibri" w:hAnsi="Times New Roman" w:cs="Times New Roman"/>
          <w:b/>
          <w:i/>
          <w:sz w:val="28"/>
          <w:szCs w:val="28"/>
        </w:rPr>
        <w:t>). Распространяется ли действие приказа на понятие жилье экономического класса в рамках программы «Жилье для российской семьи»?</w:t>
      </w:r>
    </w:p>
    <w:p w:rsidR="00A86064" w:rsidRDefault="00A86064" w:rsidP="00CB54C4">
      <w:pPr>
        <w:autoSpaceDE w:val="0"/>
        <w:autoSpaceDN w:val="0"/>
        <w:adjustRightInd w:val="0"/>
        <w:spacing w:after="0" w:line="240" w:lineRule="auto"/>
        <w:ind w:firstLine="567"/>
        <w:rPr>
          <w:rFonts w:ascii="Times New Roman" w:eastAsia="HiddenHorzOCR" w:hAnsi="Times New Roman" w:cs="Times New Roman"/>
          <w:color w:val="000000"/>
          <w:sz w:val="28"/>
          <w:szCs w:val="28"/>
        </w:rPr>
      </w:pPr>
      <w:r w:rsidRPr="00AE15B8">
        <w:rPr>
          <w:rFonts w:ascii="Times New Roman" w:eastAsia="HiddenHorzOCR" w:hAnsi="Times New Roman" w:cs="Times New Roman"/>
          <w:color w:val="000000"/>
          <w:sz w:val="28"/>
          <w:szCs w:val="28"/>
        </w:rPr>
        <w:t>Да.</w:t>
      </w:r>
    </w:p>
    <w:p w:rsidR="00D55DBC" w:rsidRPr="00AE15B8" w:rsidRDefault="00D55DBC" w:rsidP="00CB54C4">
      <w:pPr>
        <w:autoSpaceDE w:val="0"/>
        <w:autoSpaceDN w:val="0"/>
        <w:adjustRightInd w:val="0"/>
        <w:spacing w:after="0" w:line="240" w:lineRule="auto"/>
        <w:ind w:firstLine="567"/>
        <w:rPr>
          <w:rFonts w:ascii="Times New Roman" w:eastAsia="HiddenHorzOCR" w:hAnsi="Times New Roman" w:cs="Times New Roman"/>
          <w:color w:val="000000"/>
          <w:sz w:val="28"/>
          <w:szCs w:val="28"/>
        </w:rPr>
      </w:pPr>
    </w:p>
    <w:p w:rsidR="00A86064" w:rsidRPr="00D55DBC" w:rsidRDefault="00A86064" w:rsidP="00CB54C4">
      <w:pPr>
        <w:tabs>
          <w:tab w:val="left" w:pos="1134"/>
        </w:tabs>
        <w:spacing w:after="0" w:line="240" w:lineRule="auto"/>
        <w:ind w:firstLine="567"/>
        <w:jc w:val="both"/>
        <w:rPr>
          <w:rFonts w:ascii="Times New Roman" w:eastAsia="Calibri" w:hAnsi="Times New Roman" w:cs="Times New Roman"/>
          <w:b/>
          <w:i/>
          <w:sz w:val="28"/>
          <w:szCs w:val="28"/>
        </w:rPr>
      </w:pPr>
      <w:r w:rsidRPr="00D55DBC">
        <w:rPr>
          <w:rFonts w:ascii="Times New Roman" w:eastAsia="Calibri" w:hAnsi="Times New Roman" w:cs="Times New Roman"/>
          <w:b/>
          <w:i/>
          <w:sz w:val="28"/>
          <w:szCs w:val="28"/>
        </w:rPr>
        <w:t>Допускается ли в рамках программы «Жилье для российской семьи» под проектом понимать совокупность проектов строительства, каждый из которых менее 25 тыс. кв. метров жилья, но в сумме они дадут более 25 тыс. кв. метров жилья экономического класса?</w:t>
      </w:r>
    </w:p>
    <w:p w:rsidR="00A86064" w:rsidRPr="00AE15B8" w:rsidRDefault="00A86064" w:rsidP="00CB54C4">
      <w:pPr>
        <w:autoSpaceDE w:val="0"/>
        <w:autoSpaceDN w:val="0"/>
        <w:adjustRightInd w:val="0"/>
        <w:spacing w:after="0" w:line="240" w:lineRule="auto"/>
        <w:ind w:firstLine="567"/>
        <w:rPr>
          <w:rFonts w:ascii="Times New Roman" w:eastAsia="HiddenHorzOCR" w:hAnsi="Times New Roman" w:cs="Times New Roman"/>
          <w:color w:val="000000"/>
          <w:sz w:val="28"/>
          <w:szCs w:val="28"/>
        </w:rPr>
      </w:pPr>
      <w:r w:rsidRPr="00AE15B8">
        <w:rPr>
          <w:rFonts w:ascii="Times New Roman" w:eastAsia="HiddenHorzOCR" w:hAnsi="Times New Roman" w:cs="Times New Roman"/>
          <w:color w:val="000000"/>
          <w:sz w:val="28"/>
          <w:szCs w:val="28"/>
        </w:rPr>
        <w:t>Нет.</w:t>
      </w:r>
    </w:p>
    <w:p w:rsidR="00A86064" w:rsidRDefault="00A86064" w:rsidP="00CB54C4">
      <w:pPr>
        <w:autoSpaceDE w:val="0"/>
        <w:autoSpaceDN w:val="0"/>
        <w:adjustRightInd w:val="0"/>
        <w:spacing w:after="0" w:line="240" w:lineRule="auto"/>
        <w:ind w:firstLine="567"/>
        <w:rPr>
          <w:rFonts w:ascii="Times New Roman" w:eastAsia="HiddenHorzOCR" w:hAnsi="Times New Roman" w:cs="Times New Roman"/>
          <w:sz w:val="28"/>
          <w:szCs w:val="28"/>
        </w:rPr>
      </w:pPr>
    </w:p>
    <w:p w:rsidR="00D55DBC" w:rsidRDefault="00D55DBC" w:rsidP="00CB54C4">
      <w:pPr>
        <w:autoSpaceDE w:val="0"/>
        <w:autoSpaceDN w:val="0"/>
        <w:adjustRightInd w:val="0"/>
        <w:spacing w:after="0" w:line="240" w:lineRule="auto"/>
        <w:ind w:firstLine="567"/>
        <w:rPr>
          <w:rFonts w:ascii="Times New Roman" w:eastAsia="HiddenHorzOCR" w:hAnsi="Times New Roman" w:cs="Times New Roman"/>
          <w:sz w:val="28"/>
          <w:szCs w:val="28"/>
        </w:rPr>
      </w:pPr>
    </w:p>
    <w:p w:rsidR="00D55DBC" w:rsidRDefault="00D55DBC" w:rsidP="00CB54C4">
      <w:pPr>
        <w:autoSpaceDE w:val="0"/>
        <w:autoSpaceDN w:val="0"/>
        <w:adjustRightInd w:val="0"/>
        <w:spacing w:after="0" w:line="240" w:lineRule="auto"/>
        <w:ind w:firstLine="567"/>
        <w:rPr>
          <w:rFonts w:ascii="Times New Roman" w:eastAsia="HiddenHorzOCR" w:hAnsi="Times New Roman" w:cs="Times New Roman"/>
          <w:sz w:val="28"/>
          <w:szCs w:val="28"/>
        </w:rPr>
      </w:pPr>
    </w:p>
    <w:p w:rsidR="00DB4DC2" w:rsidRDefault="00DB4DC2" w:rsidP="00CB54C4">
      <w:pPr>
        <w:autoSpaceDE w:val="0"/>
        <w:autoSpaceDN w:val="0"/>
        <w:adjustRightInd w:val="0"/>
        <w:spacing w:after="0" w:line="240" w:lineRule="auto"/>
        <w:ind w:firstLine="567"/>
        <w:rPr>
          <w:rFonts w:ascii="Times New Roman" w:eastAsia="HiddenHorzOCR" w:hAnsi="Times New Roman" w:cs="Times New Roman"/>
          <w:sz w:val="28"/>
          <w:szCs w:val="28"/>
        </w:rPr>
      </w:pPr>
    </w:p>
    <w:p w:rsidR="00DB4DC2" w:rsidRDefault="00DB4DC2" w:rsidP="00CB54C4">
      <w:pPr>
        <w:autoSpaceDE w:val="0"/>
        <w:autoSpaceDN w:val="0"/>
        <w:adjustRightInd w:val="0"/>
        <w:spacing w:after="0" w:line="240" w:lineRule="auto"/>
        <w:ind w:firstLine="567"/>
        <w:rPr>
          <w:rFonts w:ascii="Times New Roman" w:eastAsia="HiddenHorzOCR" w:hAnsi="Times New Roman" w:cs="Times New Roman"/>
          <w:sz w:val="28"/>
          <w:szCs w:val="28"/>
        </w:rPr>
      </w:pPr>
    </w:p>
    <w:p w:rsidR="00DB4DC2" w:rsidRDefault="00DB4DC2" w:rsidP="00CB54C4">
      <w:pPr>
        <w:autoSpaceDE w:val="0"/>
        <w:autoSpaceDN w:val="0"/>
        <w:adjustRightInd w:val="0"/>
        <w:spacing w:after="0" w:line="240" w:lineRule="auto"/>
        <w:ind w:firstLine="567"/>
        <w:rPr>
          <w:rFonts w:ascii="Times New Roman" w:eastAsia="HiddenHorzOCR" w:hAnsi="Times New Roman" w:cs="Times New Roman"/>
          <w:sz w:val="28"/>
          <w:szCs w:val="28"/>
        </w:rPr>
      </w:pPr>
    </w:p>
    <w:p w:rsidR="00DB4DC2" w:rsidRPr="00AE15B8" w:rsidRDefault="00DB4DC2" w:rsidP="00CB54C4">
      <w:pPr>
        <w:autoSpaceDE w:val="0"/>
        <w:autoSpaceDN w:val="0"/>
        <w:adjustRightInd w:val="0"/>
        <w:spacing w:after="0" w:line="240" w:lineRule="auto"/>
        <w:ind w:firstLine="567"/>
        <w:rPr>
          <w:rFonts w:ascii="Times New Roman" w:eastAsia="HiddenHorzOCR" w:hAnsi="Times New Roman" w:cs="Times New Roman"/>
          <w:sz w:val="28"/>
          <w:szCs w:val="28"/>
        </w:rPr>
      </w:pPr>
    </w:p>
    <w:p w:rsidR="00B27774" w:rsidRPr="00DB4DC2" w:rsidRDefault="00B27774" w:rsidP="00CB54C4">
      <w:pPr>
        <w:spacing w:after="0" w:line="240" w:lineRule="auto"/>
        <w:ind w:firstLine="567"/>
        <w:jc w:val="center"/>
        <w:rPr>
          <w:rFonts w:ascii="Times New Roman" w:eastAsia="Calibri" w:hAnsi="Times New Roman" w:cs="Times New Roman"/>
          <w:b/>
          <w:sz w:val="28"/>
          <w:szCs w:val="28"/>
          <w:lang w:eastAsia="ru-RU"/>
        </w:rPr>
      </w:pPr>
      <w:r w:rsidRPr="00DB4DC2">
        <w:rPr>
          <w:rFonts w:ascii="Times New Roman" w:eastAsia="Calibri" w:hAnsi="Times New Roman" w:cs="Times New Roman"/>
          <w:b/>
          <w:sz w:val="28"/>
          <w:szCs w:val="28"/>
          <w:lang w:eastAsia="ru-RU"/>
        </w:rPr>
        <w:lastRenderedPageBreak/>
        <w:t>Вопросы по оценке спроса</w:t>
      </w:r>
    </w:p>
    <w:p w:rsidR="00FB1D90" w:rsidRPr="00AE15B8" w:rsidRDefault="00FB1D90" w:rsidP="00CB54C4">
      <w:pPr>
        <w:spacing w:after="0" w:line="240" w:lineRule="auto"/>
        <w:ind w:firstLine="567"/>
        <w:jc w:val="center"/>
        <w:rPr>
          <w:rFonts w:ascii="Times New Roman" w:eastAsia="Calibri" w:hAnsi="Times New Roman" w:cs="Times New Roman"/>
          <w:b/>
          <w:sz w:val="28"/>
          <w:szCs w:val="28"/>
          <w:u w:val="single"/>
          <w:lang w:eastAsia="ru-RU"/>
        </w:rPr>
      </w:pPr>
    </w:p>
    <w:p w:rsidR="00AF11F9" w:rsidRPr="00D55DBC" w:rsidRDefault="00AF11F9" w:rsidP="00CB54C4">
      <w:pPr>
        <w:tabs>
          <w:tab w:val="left" w:pos="1134"/>
        </w:tabs>
        <w:spacing w:after="0" w:line="240" w:lineRule="auto"/>
        <w:ind w:firstLine="567"/>
        <w:jc w:val="both"/>
        <w:rPr>
          <w:rFonts w:ascii="Times New Roman" w:eastAsia="Calibri" w:hAnsi="Times New Roman" w:cs="Times New Roman"/>
          <w:b/>
          <w:i/>
          <w:sz w:val="28"/>
          <w:szCs w:val="28"/>
        </w:rPr>
      </w:pPr>
      <w:r w:rsidRPr="00D55DBC">
        <w:rPr>
          <w:rFonts w:ascii="Times New Roman" w:eastAsia="Calibri" w:hAnsi="Times New Roman" w:cs="Times New Roman"/>
          <w:b/>
          <w:i/>
          <w:sz w:val="28"/>
          <w:szCs w:val="28"/>
        </w:rPr>
        <w:t xml:space="preserve">Оценка потенциального объема спроса на жилые помещения в соответствии с калькулятором: результат выдается на субъект </w:t>
      </w:r>
      <w:r w:rsidR="00B27774" w:rsidRPr="00D55DBC">
        <w:rPr>
          <w:rFonts w:ascii="Times New Roman" w:eastAsia="Calibri" w:hAnsi="Times New Roman" w:cs="Times New Roman"/>
          <w:b/>
          <w:i/>
          <w:sz w:val="28"/>
          <w:szCs w:val="28"/>
        </w:rPr>
        <w:t xml:space="preserve">РФ </w:t>
      </w:r>
      <w:r w:rsidRPr="00D55DBC">
        <w:rPr>
          <w:rFonts w:ascii="Times New Roman" w:eastAsia="Calibri" w:hAnsi="Times New Roman" w:cs="Times New Roman"/>
          <w:b/>
          <w:i/>
          <w:sz w:val="28"/>
          <w:szCs w:val="28"/>
        </w:rPr>
        <w:t>в целом, но при расчете нужно указывать данные локальных рынков для конкретных проектов, значит ли это что после появления очередного проекта нужно проводить новый расчет, и он будет привязан к конкретному проекту? Что делать с расчетом</w:t>
      </w:r>
      <w:r w:rsidR="00B27774" w:rsidRPr="00D55DBC">
        <w:rPr>
          <w:rFonts w:ascii="Times New Roman" w:eastAsia="Calibri" w:hAnsi="Times New Roman" w:cs="Times New Roman"/>
          <w:b/>
          <w:i/>
          <w:sz w:val="28"/>
          <w:szCs w:val="28"/>
        </w:rPr>
        <w:t>,</w:t>
      </w:r>
      <w:r w:rsidRPr="00D55DBC">
        <w:rPr>
          <w:rFonts w:ascii="Times New Roman" w:eastAsia="Calibri" w:hAnsi="Times New Roman" w:cs="Times New Roman"/>
          <w:b/>
          <w:i/>
          <w:sz w:val="28"/>
          <w:szCs w:val="28"/>
        </w:rPr>
        <w:t xml:space="preserve"> если уже есть данные о проектах в нескольких местах? И что делать</w:t>
      </w:r>
      <w:r w:rsidR="00B27774" w:rsidRPr="00D55DBC">
        <w:rPr>
          <w:rFonts w:ascii="Times New Roman" w:eastAsia="Calibri" w:hAnsi="Times New Roman" w:cs="Times New Roman"/>
          <w:b/>
          <w:i/>
          <w:sz w:val="28"/>
          <w:szCs w:val="28"/>
        </w:rPr>
        <w:t>,</w:t>
      </w:r>
      <w:r w:rsidRPr="00D55DBC">
        <w:rPr>
          <w:rFonts w:ascii="Times New Roman" w:eastAsia="Calibri" w:hAnsi="Times New Roman" w:cs="Times New Roman"/>
          <w:b/>
          <w:i/>
          <w:sz w:val="28"/>
          <w:szCs w:val="28"/>
        </w:rPr>
        <w:t xml:space="preserve"> если на территории одного муниципального образования будет несколько проектов? Как в этом случае рассчитывать потенциальный объем спроса на жилые помещения по субъекту в целом и нужно ли это?</w:t>
      </w:r>
    </w:p>
    <w:p w:rsidR="00AF11F9" w:rsidRDefault="00AF11F9" w:rsidP="00CB54C4">
      <w:pPr>
        <w:spacing w:after="0" w:line="240" w:lineRule="auto"/>
        <w:ind w:firstLine="567"/>
        <w:jc w:val="both"/>
        <w:rPr>
          <w:rFonts w:ascii="Times New Roman" w:eastAsia="Times New Roman" w:hAnsi="Times New Roman" w:cs="Times New Roman"/>
          <w:sz w:val="28"/>
          <w:szCs w:val="28"/>
          <w:lang w:eastAsia="ru-RU"/>
        </w:rPr>
      </w:pPr>
      <w:r w:rsidRPr="00AE15B8">
        <w:rPr>
          <w:rFonts w:ascii="Times New Roman" w:eastAsia="Times New Roman" w:hAnsi="Times New Roman" w:cs="Times New Roman"/>
          <w:sz w:val="28"/>
          <w:szCs w:val="28"/>
          <w:lang w:eastAsia="ru-RU"/>
        </w:rPr>
        <w:t xml:space="preserve">Потенциальный спрос для субъекта </w:t>
      </w:r>
      <w:r w:rsidR="00B27774" w:rsidRPr="00AE15B8">
        <w:rPr>
          <w:rFonts w:ascii="Times New Roman" w:eastAsia="Times New Roman" w:hAnsi="Times New Roman" w:cs="Times New Roman"/>
          <w:sz w:val="28"/>
          <w:szCs w:val="28"/>
          <w:lang w:eastAsia="ru-RU"/>
        </w:rPr>
        <w:t xml:space="preserve">РФ в целом </w:t>
      </w:r>
      <w:r w:rsidRPr="00AE15B8">
        <w:rPr>
          <w:rFonts w:ascii="Times New Roman" w:eastAsia="Times New Roman" w:hAnsi="Times New Roman" w:cs="Times New Roman"/>
          <w:sz w:val="28"/>
          <w:szCs w:val="28"/>
          <w:lang w:eastAsia="ru-RU"/>
        </w:rPr>
        <w:t xml:space="preserve">оценивать не надо. </w:t>
      </w:r>
      <w:r w:rsidR="00B27774" w:rsidRPr="00AE15B8">
        <w:rPr>
          <w:rFonts w:ascii="Times New Roman" w:eastAsia="Times New Roman" w:hAnsi="Times New Roman" w:cs="Times New Roman"/>
          <w:sz w:val="28"/>
          <w:szCs w:val="28"/>
          <w:lang w:eastAsia="ru-RU"/>
        </w:rPr>
        <w:t xml:space="preserve">Спрос </w:t>
      </w:r>
      <w:r w:rsidRPr="00AE15B8">
        <w:rPr>
          <w:rFonts w:ascii="Times New Roman" w:eastAsia="Times New Roman" w:hAnsi="Times New Roman" w:cs="Times New Roman"/>
          <w:sz w:val="28"/>
          <w:szCs w:val="28"/>
          <w:lang w:eastAsia="ru-RU"/>
        </w:rPr>
        <w:t xml:space="preserve">оценивается только для локальных рынков жилья. Потенциальный спрос оценивается для тех локальных рынков жилья, в которых попадает хотя бы один земельный участок, </w:t>
      </w:r>
      <w:r w:rsidR="00B27774" w:rsidRPr="00AE15B8">
        <w:rPr>
          <w:rFonts w:ascii="Times New Roman" w:eastAsia="Times New Roman" w:hAnsi="Times New Roman" w:cs="Times New Roman"/>
          <w:sz w:val="28"/>
          <w:szCs w:val="28"/>
          <w:lang w:eastAsia="ru-RU"/>
        </w:rPr>
        <w:t xml:space="preserve">представленный </w:t>
      </w:r>
      <w:r w:rsidRPr="00AE15B8">
        <w:rPr>
          <w:rFonts w:ascii="Times New Roman" w:eastAsia="Times New Roman" w:hAnsi="Times New Roman" w:cs="Times New Roman"/>
          <w:sz w:val="28"/>
          <w:szCs w:val="28"/>
          <w:lang w:eastAsia="ru-RU"/>
        </w:rPr>
        <w:t>для участия в программе. Если появляется новый проект в локально</w:t>
      </w:r>
      <w:r w:rsidR="00B27774" w:rsidRPr="00AE15B8">
        <w:rPr>
          <w:rFonts w:ascii="Times New Roman" w:eastAsia="Times New Roman" w:hAnsi="Times New Roman" w:cs="Times New Roman"/>
          <w:sz w:val="28"/>
          <w:szCs w:val="28"/>
          <w:lang w:eastAsia="ru-RU"/>
        </w:rPr>
        <w:t>м</w:t>
      </w:r>
      <w:r w:rsidRPr="00AE15B8">
        <w:rPr>
          <w:rFonts w:ascii="Times New Roman" w:eastAsia="Times New Roman" w:hAnsi="Times New Roman" w:cs="Times New Roman"/>
          <w:sz w:val="28"/>
          <w:szCs w:val="28"/>
          <w:lang w:eastAsia="ru-RU"/>
        </w:rPr>
        <w:t xml:space="preserve"> рынке жилья, для которого оценка уже проводилась, то оценку потенциального спроса пересчитывать не надо. По методике планируемый объем ввода жилья суммируется по всем земельным участкам, участвующим в программе на данном локальном рынке жилья, и сравнивается с потенциальным спросом на этом рынке. Если планируемый ввод не больше потенциального спроса, то считается, что критерию спроса соответствуют все такие земельный участки.</w:t>
      </w:r>
    </w:p>
    <w:p w:rsidR="00D55DBC" w:rsidRPr="00AE15B8" w:rsidRDefault="00D55DBC" w:rsidP="00CB54C4">
      <w:pPr>
        <w:spacing w:after="0" w:line="240" w:lineRule="auto"/>
        <w:ind w:firstLine="567"/>
        <w:jc w:val="both"/>
        <w:rPr>
          <w:rFonts w:ascii="Times New Roman" w:eastAsia="Times New Roman" w:hAnsi="Times New Roman" w:cs="Times New Roman"/>
          <w:sz w:val="28"/>
          <w:szCs w:val="28"/>
          <w:lang w:eastAsia="ru-RU"/>
        </w:rPr>
      </w:pPr>
    </w:p>
    <w:p w:rsidR="00AF11F9" w:rsidRPr="00D55DBC" w:rsidRDefault="00AF11F9" w:rsidP="00CB54C4">
      <w:pPr>
        <w:spacing w:after="0" w:line="240" w:lineRule="auto"/>
        <w:ind w:firstLine="567"/>
        <w:jc w:val="both"/>
        <w:rPr>
          <w:rFonts w:ascii="Times New Roman" w:eastAsia="Times New Roman" w:hAnsi="Times New Roman" w:cs="Times New Roman"/>
          <w:b/>
          <w:i/>
          <w:sz w:val="28"/>
          <w:szCs w:val="28"/>
          <w:lang w:eastAsia="ru-RU"/>
        </w:rPr>
      </w:pPr>
      <w:r w:rsidRPr="00D55DBC">
        <w:rPr>
          <w:rFonts w:ascii="Times New Roman" w:eastAsia="Times New Roman" w:hAnsi="Times New Roman" w:cs="Times New Roman"/>
          <w:b/>
          <w:i/>
          <w:sz w:val="28"/>
          <w:szCs w:val="28"/>
          <w:lang w:eastAsia="ru-RU"/>
        </w:rPr>
        <w:t xml:space="preserve">Определение локального рынка: если проект </w:t>
      </w:r>
      <w:r w:rsidR="00B27774" w:rsidRPr="00D55DBC">
        <w:rPr>
          <w:rFonts w:ascii="Times New Roman" w:eastAsia="Times New Roman" w:hAnsi="Times New Roman" w:cs="Times New Roman"/>
          <w:b/>
          <w:i/>
          <w:sz w:val="28"/>
          <w:szCs w:val="28"/>
          <w:lang w:eastAsia="ru-RU"/>
        </w:rPr>
        <w:t xml:space="preserve">(земельный участок) </w:t>
      </w:r>
      <w:r w:rsidRPr="00D55DBC">
        <w:rPr>
          <w:rFonts w:ascii="Times New Roman" w:eastAsia="Times New Roman" w:hAnsi="Times New Roman" w:cs="Times New Roman"/>
          <w:b/>
          <w:i/>
          <w:sz w:val="28"/>
          <w:szCs w:val="28"/>
          <w:lang w:eastAsia="ru-RU"/>
        </w:rPr>
        <w:t xml:space="preserve">находиться в населенном пункте граничащим с другим субъектом РФ, </w:t>
      </w:r>
      <w:proofErr w:type="gramStart"/>
      <w:r w:rsidRPr="00D55DBC">
        <w:rPr>
          <w:rFonts w:ascii="Times New Roman" w:eastAsia="Times New Roman" w:hAnsi="Times New Roman" w:cs="Times New Roman"/>
          <w:b/>
          <w:i/>
          <w:sz w:val="28"/>
          <w:szCs w:val="28"/>
          <w:lang w:eastAsia="ru-RU"/>
        </w:rPr>
        <w:t>то</w:t>
      </w:r>
      <w:proofErr w:type="gramEnd"/>
      <w:r w:rsidRPr="00D55DBC">
        <w:rPr>
          <w:rFonts w:ascii="Times New Roman" w:eastAsia="Times New Roman" w:hAnsi="Times New Roman" w:cs="Times New Roman"/>
          <w:b/>
          <w:i/>
          <w:sz w:val="28"/>
          <w:szCs w:val="28"/>
          <w:lang w:eastAsia="ru-RU"/>
        </w:rPr>
        <w:t xml:space="preserve"> что в этом случае делать с оценкой спроса: нужно ли учитывать населенные пункты другого субъекта и как их тогда учитывать в калькуляторе? </w:t>
      </w:r>
    </w:p>
    <w:p w:rsidR="00AF11F9" w:rsidRDefault="00AF11F9" w:rsidP="00CB54C4">
      <w:pPr>
        <w:spacing w:after="0" w:line="240" w:lineRule="auto"/>
        <w:ind w:firstLine="567"/>
        <w:jc w:val="both"/>
        <w:rPr>
          <w:rFonts w:ascii="Times New Roman" w:eastAsia="Times New Roman" w:hAnsi="Times New Roman" w:cs="Times New Roman"/>
          <w:sz w:val="28"/>
          <w:szCs w:val="28"/>
          <w:lang w:eastAsia="ru-RU"/>
        </w:rPr>
      </w:pPr>
      <w:r w:rsidRPr="00AE15B8">
        <w:rPr>
          <w:rFonts w:ascii="Times New Roman" w:eastAsia="Times New Roman" w:hAnsi="Times New Roman" w:cs="Times New Roman"/>
          <w:sz w:val="28"/>
          <w:szCs w:val="28"/>
          <w:lang w:eastAsia="ru-RU"/>
        </w:rPr>
        <w:t xml:space="preserve">Это зависит от того, планирует ли субъект </w:t>
      </w:r>
      <w:r w:rsidR="00B27774" w:rsidRPr="00AE15B8">
        <w:rPr>
          <w:rFonts w:ascii="Times New Roman" w:eastAsia="Times New Roman" w:hAnsi="Times New Roman" w:cs="Times New Roman"/>
          <w:sz w:val="28"/>
          <w:szCs w:val="28"/>
          <w:lang w:eastAsia="ru-RU"/>
        </w:rPr>
        <w:t xml:space="preserve">РФ </w:t>
      </w:r>
      <w:r w:rsidRPr="00AE15B8">
        <w:rPr>
          <w:rFonts w:ascii="Times New Roman" w:eastAsia="Times New Roman" w:hAnsi="Times New Roman" w:cs="Times New Roman"/>
          <w:sz w:val="28"/>
          <w:szCs w:val="28"/>
          <w:lang w:eastAsia="ru-RU"/>
        </w:rPr>
        <w:t xml:space="preserve">включать в списки граждан </w:t>
      </w:r>
      <w:r w:rsidR="00B27774" w:rsidRPr="00AE15B8">
        <w:rPr>
          <w:rFonts w:ascii="Times New Roman" w:eastAsia="Times New Roman" w:hAnsi="Times New Roman" w:cs="Times New Roman"/>
          <w:sz w:val="28"/>
          <w:szCs w:val="28"/>
          <w:lang w:eastAsia="ru-RU"/>
        </w:rPr>
        <w:t xml:space="preserve">из </w:t>
      </w:r>
      <w:r w:rsidRPr="00AE15B8">
        <w:rPr>
          <w:rFonts w:ascii="Times New Roman" w:eastAsia="Times New Roman" w:hAnsi="Times New Roman" w:cs="Times New Roman"/>
          <w:sz w:val="28"/>
          <w:szCs w:val="28"/>
          <w:lang w:eastAsia="ru-RU"/>
        </w:rPr>
        <w:t>других субъектов</w:t>
      </w:r>
      <w:r w:rsidR="00B27774" w:rsidRPr="00AE15B8">
        <w:rPr>
          <w:rFonts w:ascii="Times New Roman" w:eastAsia="Times New Roman" w:hAnsi="Times New Roman" w:cs="Times New Roman"/>
          <w:sz w:val="28"/>
          <w:szCs w:val="28"/>
          <w:lang w:eastAsia="ru-RU"/>
        </w:rPr>
        <w:t xml:space="preserve"> РФ</w:t>
      </w:r>
      <w:r w:rsidRPr="00AE15B8">
        <w:rPr>
          <w:rFonts w:ascii="Times New Roman" w:eastAsia="Times New Roman" w:hAnsi="Times New Roman" w:cs="Times New Roman"/>
          <w:sz w:val="28"/>
          <w:szCs w:val="28"/>
          <w:lang w:eastAsia="ru-RU"/>
        </w:rPr>
        <w:t xml:space="preserve">, или только </w:t>
      </w:r>
      <w:r w:rsidR="00B27774" w:rsidRPr="00AE15B8">
        <w:rPr>
          <w:rFonts w:ascii="Times New Roman" w:eastAsia="Times New Roman" w:hAnsi="Times New Roman" w:cs="Times New Roman"/>
          <w:sz w:val="28"/>
          <w:szCs w:val="28"/>
          <w:lang w:eastAsia="ru-RU"/>
        </w:rPr>
        <w:t xml:space="preserve">из </w:t>
      </w:r>
      <w:r w:rsidRPr="00AE15B8">
        <w:rPr>
          <w:rFonts w:ascii="Times New Roman" w:eastAsia="Times New Roman" w:hAnsi="Times New Roman" w:cs="Times New Roman"/>
          <w:sz w:val="28"/>
          <w:szCs w:val="28"/>
          <w:lang w:eastAsia="ru-RU"/>
        </w:rPr>
        <w:t xml:space="preserve">своего. В первом случае надо учитывать населенные пункты соседнего субъекта </w:t>
      </w:r>
      <w:r w:rsidR="00B27774" w:rsidRPr="00AE15B8">
        <w:rPr>
          <w:rFonts w:ascii="Times New Roman" w:eastAsia="Times New Roman" w:hAnsi="Times New Roman" w:cs="Times New Roman"/>
          <w:sz w:val="28"/>
          <w:szCs w:val="28"/>
          <w:lang w:eastAsia="ru-RU"/>
        </w:rPr>
        <w:t xml:space="preserve">РФ </w:t>
      </w:r>
      <w:r w:rsidRPr="00AE15B8">
        <w:rPr>
          <w:rFonts w:ascii="Times New Roman" w:eastAsia="Times New Roman" w:hAnsi="Times New Roman" w:cs="Times New Roman"/>
          <w:sz w:val="28"/>
          <w:szCs w:val="28"/>
          <w:lang w:eastAsia="ru-RU"/>
        </w:rPr>
        <w:t xml:space="preserve">в общей численности населения на локальном рынке жилья, и эту цифру указывать в калькуляторе. При этом следует понимать, что в этом случае субъект </w:t>
      </w:r>
      <w:r w:rsidR="00B27774" w:rsidRPr="00AE15B8">
        <w:rPr>
          <w:rFonts w:ascii="Times New Roman" w:eastAsia="Times New Roman" w:hAnsi="Times New Roman" w:cs="Times New Roman"/>
          <w:sz w:val="28"/>
          <w:szCs w:val="28"/>
          <w:lang w:eastAsia="ru-RU"/>
        </w:rPr>
        <w:t xml:space="preserve">РФ </w:t>
      </w:r>
      <w:r w:rsidRPr="00AE15B8">
        <w:rPr>
          <w:rFonts w:ascii="Times New Roman" w:eastAsia="Times New Roman" w:hAnsi="Times New Roman" w:cs="Times New Roman"/>
          <w:sz w:val="28"/>
          <w:szCs w:val="28"/>
          <w:lang w:eastAsia="ru-RU"/>
        </w:rPr>
        <w:t>должен будет принимать справки о включении в программу от другого субъекта РФ, т.к. вероятно, что граждане будут иметь регистрацию в другом субъекте РФ. Кроме того, есть риск того, что другой субъект РФ не включен в программу и оценк</w:t>
      </w:r>
      <w:r w:rsidR="00B27774" w:rsidRPr="00AE15B8">
        <w:rPr>
          <w:rFonts w:ascii="Times New Roman" w:eastAsia="Times New Roman" w:hAnsi="Times New Roman" w:cs="Times New Roman"/>
          <w:sz w:val="28"/>
          <w:szCs w:val="28"/>
          <w:lang w:eastAsia="ru-RU"/>
        </w:rPr>
        <w:t>а</w:t>
      </w:r>
      <w:r w:rsidRPr="00AE15B8">
        <w:rPr>
          <w:rFonts w:ascii="Times New Roman" w:eastAsia="Times New Roman" w:hAnsi="Times New Roman" w:cs="Times New Roman"/>
          <w:sz w:val="28"/>
          <w:szCs w:val="28"/>
          <w:lang w:eastAsia="ru-RU"/>
        </w:rPr>
        <w:t xml:space="preserve"> граждан на соответствие программе</w:t>
      </w:r>
      <w:r w:rsidR="00B27774" w:rsidRPr="00AE15B8">
        <w:rPr>
          <w:rFonts w:ascii="Times New Roman" w:eastAsia="Times New Roman" w:hAnsi="Times New Roman" w:cs="Times New Roman"/>
          <w:sz w:val="28"/>
          <w:szCs w:val="28"/>
          <w:lang w:eastAsia="ru-RU"/>
        </w:rPr>
        <w:t>,</w:t>
      </w:r>
      <w:r w:rsidRPr="00AE15B8">
        <w:rPr>
          <w:rFonts w:ascii="Times New Roman" w:eastAsia="Times New Roman" w:hAnsi="Times New Roman" w:cs="Times New Roman"/>
          <w:sz w:val="28"/>
          <w:szCs w:val="28"/>
          <w:lang w:eastAsia="ru-RU"/>
        </w:rPr>
        <w:t xml:space="preserve"> проводит</w:t>
      </w:r>
      <w:r w:rsidR="00B27774" w:rsidRPr="00AE15B8">
        <w:rPr>
          <w:rFonts w:ascii="Times New Roman" w:eastAsia="Times New Roman" w:hAnsi="Times New Roman" w:cs="Times New Roman"/>
          <w:sz w:val="28"/>
          <w:szCs w:val="28"/>
          <w:lang w:eastAsia="ru-RU"/>
        </w:rPr>
        <w:t>ься</w:t>
      </w:r>
      <w:r w:rsidRPr="00AE15B8">
        <w:rPr>
          <w:rFonts w:ascii="Times New Roman" w:eastAsia="Times New Roman" w:hAnsi="Times New Roman" w:cs="Times New Roman"/>
          <w:sz w:val="28"/>
          <w:szCs w:val="28"/>
          <w:lang w:eastAsia="ru-RU"/>
        </w:rPr>
        <w:t xml:space="preserve"> не будет. Во втором случае учитывать не надо.</w:t>
      </w:r>
    </w:p>
    <w:p w:rsidR="00D55DBC" w:rsidRPr="00AE15B8" w:rsidRDefault="00D55DBC" w:rsidP="00CB54C4">
      <w:pPr>
        <w:spacing w:after="0" w:line="240" w:lineRule="auto"/>
        <w:ind w:firstLine="567"/>
        <w:jc w:val="both"/>
        <w:rPr>
          <w:rFonts w:ascii="Times New Roman" w:eastAsia="Times New Roman" w:hAnsi="Times New Roman" w:cs="Times New Roman"/>
          <w:sz w:val="28"/>
          <w:szCs w:val="28"/>
          <w:lang w:eastAsia="ru-RU"/>
        </w:rPr>
      </w:pPr>
    </w:p>
    <w:p w:rsidR="00AF11F9" w:rsidRPr="00D55DBC" w:rsidRDefault="00921B9E" w:rsidP="00CB54C4">
      <w:pPr>
        <w:spacing w:after="0" w:line="240" w:lineRule="auto"/>
        <w:ind w:firstLine="567"/>
        <w:jc w:val="both"/>
        <w:rPr>
          <w:rFonts w:ascii="Times New Roman" w:eastAsia="Times New Roman" w:hAnsi="Times New Roman" w:cs="Times New Roman"/>
          <w:b/>
          <w:i/>
          <w:sz w:val="28"/>
          <w:szCs w:val="28"/>
          <w:lang w:eastAsia="ru-RU"/>
        </w:rPr>
      </w:pPr>
      <w:r w:rsidRPr="00D55DBC">
        <w:rPr>
          <w:rFonts w:ascii="Times New Roman" w:eastAsia="Times New Roman" w:hAnsi="Times New Roman" w:cs="Times New Roman"/>
          <w:b/>
          <w:i/>
          <w:sz w:val="28"/>
          <w:szCs w:val="28"/>
          <w:lang w:eastAsia="ru-RU"/>
        </w:rPr>
        <w:t>В</w:t>
      </w:r>
      <w:r w:rsidR="00AF11F9" w:rsidRPr="00D55DBC">
        <w:rPr>
          <w:rFonts w:ascii="Times New Roman" w:eastAsia="Times New Roman" w:hAnsi="Times New Roman" w:cs="Times New Roman"/>
          <w:b/>
          <w:i/>
          <w:sz w:val="28"/>
          <w:szCs w:val="28"/>
          <w:lang w:eastAsia="ru-RU"/>
        </w:rPr>
        <w:t xml:space="preserve"> расчете потенциального спроса участвует понятие </w:t>
      </w:r>
      <w:r w:rsidRPr="00D55DBC">
        <w:rPr>
          <w:rFonts w:ascii="Times New Roman" w:eastAsia="Times New Roman" w:hAnsi="Times New Roman" w:cs="Times New Roman"/>
          <w:b/>
          <w:i/>
          <w:sz w:val="28"/>
          <w:szCs w:val="28"/>
          <w:lang w:eastAsia="ru-RU"/>
        </w:rPr>
        <w:t>«</w:t>
      </w:r>
      <w:r w:rsidR="00AF11F9" w:rsidRPr="00D55DBC">
        <w:rPr>
          <w:rFonts w:ascii="Times New Roman" w:eastAsia="Times New Roman" w:hAnsi="Times New Roman" w:cs="Times New Roman"/>
          <w:b/>
          <w:i/>
          <w:sz w:val="28"/>
          <w:szCs w:val="28"/>
          <w:lang w:eastAsia="ru-RU"/>
        </w:rPr>
        <w:t>локальн</w:t>
      </w:r>
      <w:r w:rsidRPr="00D55DBC">
        <w:rPr>
          <w:rFonts w:ascii="Times New Roman" w:eastAsia="Times New Roman" w:hAnsi="Times New Roman" w:cs="Times New Roman"/>
          <w:b/>
          <w:i/>
          <w:sz w:val="28"/>
          <w:szCs w:val="28"/>
          <w:lang w:eastAsia="ru-RU"/>
        </w:rPr>
        <w:t>ый</w:t>
      </w:r>
      <w:r w:rsidR="00AF11F9" w:rsidRPr="00D55DBC">
        <w:rPr>
          <w:rFonts w:ascii="Times New Roman" w:eastAsia="Times New Roman" w:hAnsi="Times New Roman" w:cs="Times New Roman"/>
          <w:b/>
          <w:i/>
          <w:sz w:val="28"/>
          <w:szCs w:val="28"/>
          <w:lang w:eastAsia="ru-RU"/>
        </w:rPr>
        <w:t xml:space="preserve"> рын</w:t>
      </w:r>
      <w:r w:rsidRPr="00D55DBC">
        <w:rPr>
          <w:rFonts w:ascii="Times New Roman" w:eastAsia="Times New Roman" w:hAnsi="Times New Roman" w:cs="Times New Roman"/>
          <w:b/>
          <w:i/>
          <w:sz w:val="28"/>
          <w:szCs w:val="28"/>
          <w:lang w:eastAsia="ru-RU"/>
        </w:rPr>
        <w:t>ок».</w:t>
      </w:r>
      <w:r w:rsidR="00AF11F9" w:rsidRPr="00D55DBC">
        <w:rPr>
          <w:rFonts w:ascii="Times New Roman" w:eastAsia="Times New Roman" w:hAnsi="Times New Roman" w:cs="Times New Roman"/>
          <w:b/>
          <w:i/>
          <w:sz w:val="28"/>
          <w:szCs w:val="28"/>
          <w:lang w:eastAsia="ru-RU"/>
        </w:rPr>
        <w:t xml:space="preserve"> </w:t>
      </w:r>
      <w:r w:rsidRPr="00D55DBC">
        <w:rPr>
          <w:rFonts w:ascii="Times New Roman" w:eastAsia="Times New Roman" w:hAnsi="Times New Roman" w:cs="Times New Roman"/>
          <w:b/>
          <w:i/>
          <w:sz w:val="28"/>
          <w:szCs w:val="28"/>
          <w:lang w:eastAsia="ru-RU"/>
        </w:rPr>
        <w:t>З</w:t>
      </w:r>
      <w:r w:rsidR="00AF11F9" w:rsidRPr="00D55DBC">
        <w:rPr>
          <w:rFonts w:ascii="Times New Roman" w:eastAsia="Times New Roman" w:hAnsi="Times New Roman" w:cs="Times New Roman"/>
          <w:b/>
          <w:i/>
          <w:sz w:val="28"/>
          <w:szCs w:val="28"/>
          <w:lang w:eastAsia="ru-RU"/>
        </w:rPr>
        <w:t>начит ли это</w:t>
      </w:r>
      <w:r w:rsidRPr="00D55DBC">
        <w:rPr>
          <w:rFonts w:ascii="Times New Roman" w:eastAsia="Times New Roman" w:hAnsi="Times New Roman" w:cs="Times New Roman"/>
          <w:b/>
          <w:i/>
          <w:sz w:val="28"/>
          <w:szCs w:val="28"/>
          <w:lang w:eastAsia="ru-RU"/>
        </w:rPr>
        <w:t>,</w:t>
      </w:r>
      <w:r w:rsidR="00AF11F9" w:rsidRPr="00D55DBC">
        <w:rPr>
          <w:rFonts w:ascii="Times New Roman" w:eastAsia="Times New Roman" w:hAnsi="Times New Roman" w:cs="Times New Roman"/>
          <w:b/>
          <w:i/>
          <w:sz w:val="28"/>
          <w:szCs w:val="28"/>
          <w:lang w:eastAsia="ru-RU"/>
        </w:rPr>
        <w:t xml:space="preserve"> что во всех нормативных документах субъекта </w:t>
      </w:r>
      <w:r w:rsidRPr="00D55DBC">
        <w:rPr>
          <w:rFonts w:ascii="Times New Roman" w:eastAsia="Times New Roman" w:hAnsi="Times New Roman" w:cs="Times New Roman"/>
          <w:b/>
          <w:i/>
          <w:sz w:val="28"/>
          <w:szCs w:val="28"/>
          <w:lang w:eastAsia="ru-RU"/>
        </w:rPr>
        <w:t xml:space="preserve">РФ </w:t>
      </w:r>
      <w:r w:rsidR="00AF11F9" w:rsidRPr="00D55DBC">
        <w:rPr>
          <w:rFonts w:ascii="Times New Roman" w:eastAsia="Times New Roman" w:hAnsi="Times New Roman" w:cs="Times New Roman"/>
          <w:b/>
          <w:i/>
          <w:sz w:val="28"/>
          <w:szCs w:val="28"/>
          <w:lang w:eastAsia="ru-RU"/>
        </w:rPr>
        <w:t xml:space="preserve">по программе должна быть привязка к этому локальному рынку в части возможного участия в проекте населения при приобретении жилья? Если да, то </w:t>
      </w:r>
      <w:r w:rsidRPr="00D55DBC">
        <w:rPr>
          <w:rFonts w:ascii="Times New Roman" w:eastAsia="Times New Roman" w:hAnsi="Times New Roman" w:cs="Times New Roman"/>
          <w:b/>
          <w:i/>
          <w:sz w:val="28"/>
          <w:szCs w:val="28"/>
          <w:lang w:eastAsia="ru-RU"/>
        </w:rPr>
        <w:t xml:space="preserve">надо ли вносить изменения во все нормативные акты субъекта РФ </w:t>
      </w:r>
      <w:r w:rsidR="00AF11F9" w:rsidRPr="00D55DBC">
        <w:rPr>
          <w:rFonts w:ascii="Times New Roman" w:eastAsia="Times New Roman" w:hAnsi="Times New Roman" w:cs="Times New Roman"/>
          <w:b/>
          <w:i/>
          <w:sz w:val="28"/>
          <w:szCs w:val="28"/>
          <w:lang w:eastAsia="ru-RU"/>
        </w:rPr>
        <w:t xml:space="preserve">при добавлении новых проектов и </w:t>
      </w:r>
      <w:r w:rsidRPr="00D55DBC">
        <w:rPr>
          <w:rFonts w:ascii="Times New Roman" w:eastAsia="Times New Roman" w:hAnsi="Times New Roman" w:cs="Times New Roman"/>
          <w:b/>
          <w:i/>
          <w:sz w:val="28"/>
          <w:szCs w:val="28"/>
          <w:lang w:eastAsia="ru-RU"/>
        </w:rPr>
        <w:t xml:space="preserve">тем самым </w:t>
      </w:r>
      <w:r w:rsidR="00AF11F9" w:rsidRPr="00D55DBC">
        <w:rPr>
          <w:rFonts w:ascii="Times New Roman" w:eastAsia="Times New Roman" w:hAnsi="Times New Roman" w:cs="Times New Roman"/>
          <w:b/>
          <w:i/>
          <w:sz w:val="28"/>
          <w:szCs w:val="28"/>
          <w:lang w:eastAsia="ru-RU"/>
        </w:rPr>
        <w:t>ограничива</w:t>
      </w:r>
      <w:r w:rsidRPr="00D55DBC">
        <w:rPr>
          <w:rFonts w:ascii="Times New Roman" w:eastAsia="Times New Roman" w:hAnsi="Times New Roman" w:cs="Times New Roman"/>
          <w:b/>
          <w:i/>
          <w:sz w:val="28"/>
          <w:szCs w:val="28"/>
          <w:lang w:eastAsia="ru-RU"/>
        </w:rPr>
        <w:t>ть</w:t>
      </w:r>
      <w:r w:rsidR="00AF11F9" w:rsidRPr="00D55DBC">
        <w:rPr>
          <w:rFonts w:ascii="Times New Roman" w:eastAsia="Times New Roman" w:hAnsi="Times New Roman" w:cs="Times New Roman"/>
          <w:b/>
          <w:i/>
          <w:sz w:val="28"/>
          <w:szCs w:val="28"/>
          <w:lang w:eastAsia="ru-RU"/>
        </w:rPr>
        <w:t xml:space="preserve"> население края в возможностях участия в программе</w:t>
      </w:r>
      <w:r w:rsidRPr="00D55DBC">
        <w:rPr>
          <w:rFonts w:ascii="Times New Roman" w:eastAsia="Times New Roman" w:hAnsi="Times New Roman" w:cs="Times New Roman"/>
          <w:b/>
          <w:i/>
          <w:sz w:val="28"/>
          <w:szCs w:val="28"/>
          <w:lang w:eastAsia="ru-RU"/>
        </w:rPr>
        <w:t>?</w:t>
      </w:r>
      <w:r w:rsidR="00AF11F9" w:rsidRPr="00D55DBC">
        <w:rPr>
          <w:rFonts w:ascii="Times New Roman" w:eastAsia="Times New Roman" w:hAnsi="Times New Roman" w:cs="Times New Roman"/>
          <w:b/>
          <w:i/>
          <w:sz w:val="28"/>
          <w:szCs w:val="28"/>
          <w:lang w:eastAsia="ru-RU"/>
        </w:rPr>
        <w:t xml:space="preserve"> Если нет, то </w:t>
      </w:r>
      <w:r w:rsidRPr="00D55DBC">
        <w:rPr>
          <w:rFonts w:ascii="Times New Roman" w:eastAsia="Times New Roman" w:hAnsi="Times New Roman" w:cs="Times New Roman"/>
          <w:b/>
          <w:i/>
          <w:sz w:val="28"/>
          <w:szCs w:val="28"/>
          <w:lang w:eastAsia="ru-RU"/>
        </w:rPr>
        <w:t xml:space="preserve">какова цель </w:t>
      </w:r>
      <w:r w:rsidR="00AF11F9" w:rsidRPr="00D55DBC">
        <w:rPr>
          <w:rFonts w:ascii="Times New Roman" w:eastAsia="Times New Roman" w:hAnsi="Times New Roman" w:cs="Times New Roman"/>
          <w:b/>
          <w:i/>
          <w:sz w:val="28"/>
          <w:szCs w:val="28"/>
          <w:lang w:eastAsia="ru-RU"/>
        </w:rPr>
        <w:t xml:space="preserve">привязки калькулятора к локальным рынкам при </w:t>
      </w:r>
      <w:proofErr w:type="gramStart"/>
      <w:r w:rsidR="00AF11F9" w:rsidRPr="00D55DBC">
        <w:rPr>
          <w:rFonts w:ascii="Times New Roman" w:eastAsia="Times New Roman" w:hAnsi="Times New Roman" w:cs="Times New Roman"/>
          <w:b/>
          <w:i/>
          <w:sz w:val="28"/>
          <w:szCs w:val="28"/>
          <w:lang w:eastAsia="ru-RU"/>
        </w:rPr>
        <w:t>расчете</w:t>
      </w:r>
      <w:proofErr w:type="gramEnd"/>
      <w:r w:rsidR="00AF11F9" w:rsidRPr="00D55DBC">
        <w:rPr>
          <w:rFonts w:ascii="Times New Roman" w:eastAsia="Times New Roman" w:hAnsi="Times New Roman" w:cs="Times New Roman"/>
          <w:b/>
          <w:i/>
          <w:sz w:val="28"/>
          <w:szCs w:val="28"/>
          <w:lang w:eastAsia="ru-RU"/>
        </w:rPr>
        <w:t xml:space="preserve"> потенциального спроса</w:t>
      </w:r>
      <w:r w:rsidRPr="00D55DBC">
        <w:rPr>
          <w:rFonts w:ascii="Times New Roman" w:eastAsia="Times New Roman" w:hAnsi="Times New Roman" w:cs="Times New Roman"/>
          <w:b/>
          <w:i/>
          <w:sz w:val="28"/>
          <w:szCs w:val="28"/>
          <w:lang w:eastAsia="ru-RU"/>
        </w:rPr>
        <w:t>?</w:t>
      </w:r>
    </w:p>
    <w:p w:rsidR="00AF11F9" w:rsidRPr="00AE15B8" w:rsidRDefault="00AF11F9" w:rsidP="00CB54C4">
      <w:pPr>
        <w:spacing w:after="0" w:line="240" w:lineRule="auto"/>
        <w:ind w:firstLine="567"/>
        <w:jc w:val="both"/>
        <w:rPr>
          <w:rFonts w:ascii="Times New Roman" w:eastAsia="Times New Roman" w:hAnsi="Times New Roman" w:cs="Times New Roman"/>
          <w:sz w:val="28"/>
          <w:szCs w:val="28"/>
          <w:lang w:eastAsia="ru-RU"/>
        </w:rPr>
      </w:pPr>
      <w:r w:rsidRPr="00AE15B8">
        <w:rPr>
          <w:rFonts w:ascii="Times New Roman" w:eastAsia="Times New Roman" w:hAnsi="Times New Roman" w:cs="Times New Roman"/>
          <w:sz w:val="28"/>
          <w:szCs w:val="28"/>
          <w:lang w:eastAsia="ru-RU"/>
        </w:rPr>
        <w:lastRenderedPageBreak/>
        <w:t xml:space="preserve">Нет. </w:t>
      </w:r>
      <w:proofErr w:type="gramStart"/>
      <w:r w:rsidRPr="00AE15B8">
        <w:rPr>
          <w:rFonts w:ascii="Times New Roman" w:eastAsia="Times New Roman" w:hAnsi="Times New Roman" w:cs="Times New Roman"/>
          <w:sz w:val="28"/>
          <w:szCs w:val="28"/>
          <w:lang w:eastAsia="ru-RU"/>
        </w:rPr>
        <w:t xml:space="preserve">Термин </w:t>
      </w:r>
      <w:r w:rsidR="00921B9E" w:rsidRPr="00AE15B8">
        <w:rPr>
          <w:rFonts w:ascii="Times New Roman" w:eastAsia="Times New Roman" w:hAnsi="Times New Roman" w:cs="Times New Roman"/>
          <w:sz w:val="28"/>
          <w:szCs w:val="28"/>
          <w:lang w:eastAsia="ru-RU"/>
        </w:rPr>
        <w:t>«</w:t>
      </w:r>
      <w:r w:rsidRPr="00AE15B8">
        <w:rPr>
          <w:rFonts w:ascii="Times New Roman" w:eastAsia="Times New Roman" w:hAnsi="Times New Roman" w:cs="Times New Roman"/>
          <w:sz w:val="28"/>
          <w:szCs w:val="28"/>
          <w:lang w:eastAsia="ru-RU"/>
        </w:rPr>
        <w:t>локальный рынок жилья</w:t>
      </w:r>
      <w:r w:rsidR="00921B9E" w:rsidRPr="00AE15B8">
        <w:rPr>
          <w:rFonts w:ascii="Times New Roman" w:eastAsia="Times New Roman" w:hAnsi="Times New Roman" w:cs="Times New Roman"/>
          <w:sz w:val="28"/>
          <w:szCs w:val="28"/>
          <w:lang w:eastAsia="ru-RU"/>
        </w:rPr>
        <w:t>»</w:t>
      </w:r>
      <w:r w:rsidRPr="00AE15B8">
        <w:rPr>
          <w:rFonts w:ascii="Times New Roman" w:eastAsia="Times New Roman" w:hAnsi="Times New Roman" w:cs="Times New Roman"/>
          <w:sz w:val="28"/>
          <w:szCs w:val="28"/>
          <w:lang w:eastAsia="ru-RU"/>
        </w:rPr>
        <w:t xml:space="preserve"> используется </w:t>
      </w:r>
      <w:r w:rsidR="00921B9E" w:rsidRPr="00AE15B8">
        <w:rPr>
          <w:rFonts w:ascii="Times New Roman" w:eastAsia="Times New Roman" w:hAnsi="Times New Roman" w:cs="Times New Roman"/>
          <w:sz w:val="28"/>
          <w:szCs w:val="28"/>
          <w:u w:val="single"/>
          <w:lang w:eastAsia="ru-RU"/>
        </w:rPr>
        <w:t>только</w:t>
      </w:r>
      <w:r w:rsidRPr="00AE15B8">
        <w:rPr>
          <w:rFonts w:ascii="Times New Roman" w:eastAsia="Times New Roman" w:hAnsi="Times New Roman" w:cs="Times New Roman"/>
          <w:sz w:val="28"/>
          <w:szCs w:val="28"/>
          <w:lang w:eastAsia="ru-RU"/>
        </w:rPr>
        <w:t xml:space="preserve"> для оценки потенциального спроса с целью проверки земельных участков на соответствие критерию спроса, указанного в </w:t>
      </w:r>
      <w:r w:rsidR="00FA32A4" w:rsidRPr="00AE15B8">
        <w:rPr>
          <w:rFonts w:ascii="Times New Roman" w:eastAsia="Times New Roman" w:hAnsi="Times New Roman" w:cs="Times New Roman"/>
          <w:sz w:val="28"/>
          <w:szCs w:val="28"/>
          <w:lang w:eastAsia="ru-RU"/>
        </w:rPr>
        <w:t xml:space="preserve">Постановлении Правительства Российской Федерации от 05.05.2014 № 404 </w:t>
      </w:r>
      <w:r w:rsidR="00DB4DC2">
        <w:rPr>
          <w:rFonts w:ascii="Times New Roman" w:eastAsia="Times New Roman" w:hAnsi="Times New Roman" w:cs="Times New Roman"/>
          <w:sz w:val="28"/>
          <w:szCs w:val="28"/>
          <w:lang w:eastAsia="ru-RU"/>
        </w:rPr>
        <w:t>«</w:t>
      </w:r>
      <w:r w:rsidR="00FA32A4" w:rsidRPr="00AE15B8">
        <w:rPr>
          <w:rFonts w:ascii="Times New Roman" w:eastAsia="Times New Roman" w:hAnsi="Times New Roman" w:cs="Times New Roman"/>
          <w:sz w:val="28"/>
          <w:szCs w:val="28"/>
          <w:lang w:eastAsia="ru-RU"/>
        </w:rPr>
        <w:t>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AE15B8">
        <w:rPr>
          <w:rFonts w:ascii="Times New Roman" w:eastAsia="Times New Roman" w:hAnsi="Times New Roman" w:cs="Times New Roman"/>
          <w:sz w:val="28"/>
          <w:szCs w:val="28"/>
          <w:lang w:eastAsia="ru-RU"/>
        </w:rPr>
        <w:t>.</w:t>
      </w:r>
      <w:proofErr w:type="gramEnd"/>
      <w:r w:rsidRPr="00AE15B8">
        <w:rPr>
          <w:rFonts w:ascii="Times New Roman" w:eastAsia="Times New Roman" w:hAnsi="Times New Roman" w:cs="Times New Roman"/>
          <w:sz w:val="28"/>
          <w:szCs w:val="28"/>
          <w:lang w:eastAsia="ru-RU"/>
        </w:rPr>
        <w:t xml:space="preserve"> Граждане могут покупать жилье где угодно.</w:t>
      </w:r>
    </w:p>
    <w:p w:rsidR="00D7093F" w:rsidRPr="00AE15B8" w:rsidRDefault="00D7093F" w:rsidP="00CB54C4">
      <w:pPr>
        <w:spacing w:after="0" w:line="240" w:lineRule="auto"/>
        <w:ind w:firstLine="567"/>
        <w:jc w:val="both"/>
        <w:rPr>
          <w:rFonts w:ascii="Times New Roman" w:eastAsia="Times New Roman" w:hAnsi="Times New Roman" w:cs="Times New Roman"/>
          <w:sz w:val="28"/>
          <w:szCs w:val="28"/>
          <w:lang w:eastAsia="ru-RU"/>
        </w:rPr>
      </w:pPr>
    </w:p>
    <w:p w:rsidR="00921B9E" w:rsidRPr="00AE15B8" w:rsidRDefault="00921B9E" w:rsidP="00CB54C4">
      <w:pPr>
        <w:spacing w:after="0" w:line="240" w:lineRule="auto"/>
        <w:ind w:firstLine="567"/>
        <w:jc w:val="center"/>
        <w:rPr>
          <w:rFonts w:ascii="Times New Roman" w:eastAsia="Calibri" w:hAnsi="Times New Roman" w:cs="Times New Roman"/>
          <w:b/>
          <w:sz w:val="28"/>
          <w:szCs w:val="28"/>
          <w:u w:val="single"/>
          <w:lang w:eastAsia="ru-RU"/>
        </w:rPr>
      </w:pPr>
      <w:r w:rsidRPr="00AE15B8">
        <w:rPr>
          <w:rFonts w:ascii="Times New Roman" w:eastAsia="Calibri" w:hAnsi="Times New Roman" w:cs="Times New Roman"/>
          <w:b/>
          <w:sz w:val="28"/>
          <w:szCs w:val="28"/>
          <w:u w:val="single"/>
          <w:lang w:eastAsia="ru-RU"/>
        </w:rPr>
        <w:t>Вопросы по спискам граждан</w:t>
      </w:r>
    </w:p>
    <w:p w:rsidR="00FB1D90" w:rsidRPr="00AE15B8" w:rsidRDefault="00FB1D90" w:rsidP="00CB54C4">
      <w:pPr>
        <w:spacing w:after="0" w:line="240" w:lineRule="auto"/>
        <w:ind w:firstLine="567"/>
        <w:jc w:val="center"/>
        <w:rPr>
          <w:rFonts w:ascii="Times New Roman" w:eastAsia="Calibri" w:hAnsi="Times New Roman" w:cs="Times New Roman"/>
          <w:b/>
          <w:sz w:val="28"/>
          <w:szCs w:val="28"/>
          <w:u w:val="single"/>
          <w:lang w:eastAsia="ru-RU"/>
        </w:rPr>
      </w:pPr>
    </w:p>
    <w:p w:rsidR="00AF11F9" w:rsidRPr="00D55DBC" w:rsidRDefault="00AF11F9" w:rsidP="00CB54C4">
      <w:pPr>
        <w:spacing w:after="0" w:line="240" w:lineRule="auto"/>
        <w:ind w:firstLine="567"/>
        <w:jc w:val="both"/>
        <w:rPr>
          <w:rFonts w:ascii="Times New Roman" w:eastAsia="Times New Roman" w:hAnsi="Times New Roman" w:cs="Times New Roman"/>
          <w:b/>
          <w:i/>
          <w:sz w:val="28"/>
          <w:szCs w:val="28"/>
          <w:lang w:eastAsia="ru-RU"/>
        </w:rPr>
      </w:pPr>
      <w:r w:rsidRPr="00D55DBC">
        <w:rPr>
          <w:rFonts w:ascii="Times New Roman" w:eastAsia="Times New Roman" w:hAnsi="Times New Roman" w:cs="Times New Roman"/>
          <w:b/>
          <w:i/>
          <w:sz w:val="28"/>
          <w:szCs w:val="28"/>
          <w:lang w:eastAsia="ru-RU"/>
        </w:rPr>
        <w:t xml:space="preserve">В </w:t>
      </w:r>
      <w:r w:rsidR="00D55DBC">
        <w:rPr>
          <w:rFonts w:ascii="Times New Roman" w:eastAsia="Times New Roman" w:hAnsi="Times New Roman" w:cs="Times New Roman"/>
          <w:b/>
          <w:i/>
          <w:sz w:val="28"/>
          <w:szCs w:val="28"/>
          <w:lang w:eastAsia="ru-RU"/>
        </w:rPr>
        <w:t xml:space="preserve">постановлении </w:t>
      </w:r>
      <w:proofErr w:type="gramStart"/>
      <w:r w:rsidR="00D55DBC">
        <w:rPr>
          <w:rFonts w:ascii="Times New Roman" w:eastAsia="Times New Roman" w:hAnsi="Times New Roman" w:cs="Times New Roman"/>
          <w:b/>
          <w:i/>
          <w:sz w:val="28"/>
          <w:szCs w:val="28"/>
          <w:lang w:eastAsia="ru-RU"/>
        </w:rPr>
        <w:t>КМ</w:t>
      </w:r>
      <w:proofErr w:type="gramEnd"/>
      <w:r w:rsidR="00D55DBC">
        <w:rPr>
          <w:rFonts w:ascii="Times New Roman" w:eastAsia="Times New Roman" w:hAnsi="Times New Roman" w:cs="Times New Roman"/>
          <w:b/>
          <w:i/>
          <w:sz w:val="28"/>
          <w:szCs w:val="28"/>
          <w:lang w:eastAsia="ru-RU"/>
        </w:rPr>
        <w:t xml:space="preserve"> РТ</w:t>
      </w:r>
      <w:r w:rsidR="00921B9E" w:rsidRPr="00D55DBC">
        <w:rPr>
          <w:rFonts w:ascii="Times New Roman" w:eastAsia="Times New Roman" w:hAnsi="Times New Roman" w:cs="Times New Roman"/>
          <w:b/>
          <w:i/>
          <w:sz w:val="28"/>
          <w:szCs w:val="28"/>
          <w:lang w:eastAsia="ru-RU"/>
        </w:rPr>
        <w:t xml:space="preserve"> </w:t>
      </w:r>
      <w:r w:rsidRPr="00D55DBC">
        <w:rPr>
          <w:rFonts w:ascii="Times New Roman" w:eastAsia="Times New Roman" w:hAnsi="Times New Roman" w:cs="Times New Roman"/>
          <w:b/>
          <w:i/>
          <w:sz w:val="28"/>
          <w:szCs w:val="28"/>
          <w:lang w:eastAsia="ru-RU"/>
        </w:rPr>
        <w:t>нет привязки сводного списка граждан к очередности выбора квартир в проекте. Что делать если «очередной» претендент тянет с выбором и не дает сделать выбор другим?</w:t>
      </w:r>
    </w:p>
    <w:p w:rsidR="00D55DBC" w:rsidRDefault="00D55DBC" w:rsidP="00CB54C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921B9E" w:rsidRPr="00AE15B8">
        <w:rPr>
          <w:rFonts w:ascii="Times New Roman" w:eastAsia="Times New Roman" w:hAnsi="Times New Roman" w:cs="Times New Roman"/>
          <w:sz w:val="28"/>
          <w:szCs w:val="28"/>
          <w:lang w:eastAsia="ru-RU"/>
        </w:rPr>
        <w:t xml:space="preserve">вязь списка с очередью (очередностью выбора) </w:t>
      </w:r>
      <w:r w:rsidR="00AF11F9" w:rsidRPr="00AE15B8">
        <w:rPr>
          <w:rFonts w:ascii="Times New Roman" w:eastAsia="Times New Roman" w:hAnsi="Times New Roman" w:cs="Times New Roman"/>
          <w:sz w:val="28"/>
          <w:szCs w:val="28"/>
          <w:lang w:eastAsia="ru-RU"/>
        </w:rPr>
        <w:t>не</w:t>
      </w:r>
      <w:r w:rsidR="00921B9E" w:rsidRPr="00AE15B8">
        <w:rPr>
          <w:rFonts w:ascii="Times New Roman" w:eastAsia="Times New Roman" w:hAnsi="Times New Roman" w:cs="Times New Roman"/>
          <w:sz w:val="28"/>
          <w:szCs w:val="28"/>
          <w:lang w:eastAsia="ru-RU"/>
        </w:rPr>
        <w:t xml:space="preserve"> предусматрива</w:t>
      </w:r>
      <w:r>
        <w:rPr>
          <w:rFonts w:ascii="Times New Roman" w:eastAsia="Times New Roman" w:hAnsi="Times New Roman" w:cs="Times New Roman"/>
          <w:sz w:val="28"/>
          <w:szCs w:val="28"/>
          <w:lang w:eastAsia="ru-RU"/>
        </w:rPr>
        <w:t>ется</w:t>
      </w:r>
      <w:r w:rsidR="00AF11F9" w:rsidRPr="00AE15B8">
        <w:rPr>
          <w:rFonts w:ascii="Times New Roman" w:eastAsia="Times New Roman" w:hAnsi="Times New Roman" w:cs="Times New Roman"/>
          <w:sz w:val="28"/>
          <w:szCs w:val="28"/>
          <w:lang w:eastAsia="ru-RU"/>
        </w:rPr>
        <w:t xml:space="preserve">. </w:t>
      </w:r>
      <w:r w:rsidR="004E44A3" w:rsidRPr="00AE15B8">
        <w:rPr>
          <w:rFonts w:ascii="Times New Roman" w:eastAsia="Times New Roman" w:hAnsi="Times New Roman" w:cs="Times New Roman"/>
          <w:sz w:val="28"/>
          <w:szCs w:val="28"/>
          <w:lang w:eastAsia="ru-RU"/>
        </w:rPr>
        <w:t xml:space="preserve">Программа не предполагает механизма бесплатного предоставления (распределения) жилья и гражданин самостоятельно должен принять решение: воспользоваться ли предоставленным ему правом и купить жилье на условиях программы, или нет. Чем раньше гражданин придет заключать договор с застройщиком (договор участия в долевом строительстве), тем больше у него шансов купить жилье на условиях программы. </w:t>
      </w:r>
    </w:p>
    <w:p w:rsidR="00D55DBC" w:rsidRPr="00AE15B8" w:rsidRDefault="00D55DBC" w:rsidP="00CB54C4">
      <w:pPr>
        <w:spacing w:after="0" w:line="240" w:lineRule="auto"/>
        <w:ind w:firstLine="567"/>
        <w:jc w:val="both"/>
        <w:rPr>
          <w:rFonts w:ascii="Times New Roman" w:eastAsia="Times New Roman" w:hAnsi="Times New Roman" w:cs="Times New Roman"/>
          <w:b/>
          <w:sz w:val="28"/>
          <w:szCs w:val="28"/>
          <w:u w:val="single"/>
          <w:lang w:eastAsia="ru-RU"/>
        </w:rPr>
      </w:pPr>
    </w:p>
    <w:p w:rsidR="00AF11F9" w:rsidRPr="00D55DBC" w:rsidRDefault="00AF11F9" w:rsidP="00CB54C4">
      <w:pPr>
        <w:spacing w:after="0" w:line="240" w:lineRule="auto"/>
        <w:ind w:firstLine="567"/>
        <w:jc w:val="both"/>
        <w:rPr>
          <w:rFonts w:ascii="Times New Roman" w:eastAsia="Times New Roman" w:hAnsi="Times New Roman" w:cs="Times New Roman"/>
          <w:b/>
          <w:i/>
          <w:sz w:val="28"/>
          <w:szCs w:val="28"/>
          <w:lang w:eastAsia="ru-RU"/>
        </w:rPr>
      </w:pPr>
      <w:r w:rsidRPr="00D55DBC">
        <w:rPr>
          <w:rFonts w:ascii="Times New Roman" w:eastAsia="Times New Roman" w:hAnsi="Times New Roman" w:cs="Times New Roman"/>
          <w:b/>
          <w:i/>
          <w:sz w:val="28"/>
          <w:szCs w:val="28"/>
          <w:lang w:eastAsia="ru-RU"/>
        </w:rPr>
        <w:t xml:space="preserve">Оспаривание потенциальным участником отказа по включению в </w:t>
      </w:r>
      <w:r w:rsidR="00F823DC" w:rsidRPr="00D55DBC">
        <w:rPr>
          <w:rFonts w:ascii="Times New Roman" w:eastAsia="Times New Roman" w:hAnsi="Times New Roman" w:cs="Times New Roman"/>
          <w:b/>
          <w:i/>
          <w:sz w:val="28"/>
          <w:szCs w:val="28"/>
          <w:lang w:eastAsia="ru-RU"/>
        </w:rPr>
        <w:t>список</w:t>
      </w:r>
      <w:r w:rsidRPr="00D55DBC">
        <w:rPr>
          <w:rFonts w:ascii="Times New Roman" w:eastAsia="Times New Roman" w:hAnsi="Times New Roman" w:cs="Times New Roman"/>
          <w:b/>
          <w:i/>
          <w:sz w:val="28"/>
          <w:szCs w:val="28"/>
          <w:lang w:eastAsia="ru-RU"/>
        </w:rPr>
        <w:t>: если подтвердится необоснованность его не включения, то каким в очереди он становиться (как только что подавший документы или по первичной подаче)?</w:t>
      </w:r>
    </w:p>
    <w:p w:rsidR="00D55DBC" w:rsidRDefault="00AF11F9" w:rsidP="00CB54C4">
      <w:pPr>
        <w:spacing w:after="0" w:line="240" w:lineRule="auto"/>
        <w:ind w:firstLine="567"/>
        <w:jc w:val="both"/>
        <w:rPr>
          <w:rFonts w:ascii="Times New Roman" w:eastAsia="Times New Roman" w:hAnsi="Times New Roman" w:cs="Times New Roman"/>
          <w:sz w:val="28"/>
          <w:szCs w:val="28"/>
          <w:lang w:eastAsia="ru-RU"/>
        </w:rPr>
      </w:pPr>
      <w:r w:rsidRPr="00AE15B8">
        <w:rPr>
          <w:rFonts w:ascii="Times New Roman" w:eastAsia="Times New Roman" w:hAnsi="Times New Roman" w:cs="Times New Roman"/>
          <w:sz w:val="28"/>
          <w:szCs w:val="28"/>
          <w:lang w:eastAsia="ru-RU"/>
        </w:rPr>
        <w:t>По первичной подаче.</w:t>
      </w:r>
      <w:r w:rsidR="00F823DC" w:rsidRPr="00AE15B8">
        <w:rPr>
          <w:rFonts w:ascii="Times New Roman" w:eastAsia="Times New Roman" w:hAnsi="Times New Roman" w:cs="Times New Roman"/>
          <w:sz w:val="28"/>
          <w:szCs w:val="28"/>
          <w:lang w:eastAsia="ru-RU"/>
        </w:rPr>
        <w:t xml:space="preserve"> Однако по общему правилу очередность не используется в качестве инструмента по управлению списками граждан. </w:t>
      </w:r>
    </w:p>
    <w:p w:rsidR="00D55DBC" w:rsidRDefault="00D55DBC" w:rsidP="00CB54C4">
      <w:pPr>
        <w:spacing w:after="0" w:line="240" w:lineRule="auto"/>
        <w:ind w:firstLine="567"/>
        <w:jc w:val="both"/>
        <w:rPr>
          <w:rFonts w:ascii="Times New Roman" w:eastAsia="Times New Roman" w:hAnsi="Times New Roman" w:cs="Times New Roman"/>
          <w:sz w:val="28"/>
          <w:szCs w:val="28"/>
          <w:lang w:eastAsia="ru-RU"/>
        </w:rPr>
      </w:pPr>
    </w:p>
    <w:p w:rsidR="00AF11F9" w:rsidRPr="00D55DBC" w:rsidRDefault="00AF11F9" w:rsidP="00CB54C4">
      <w:pPr>
        <w:spacing w:after="0" w:line="240" w:lineRule="auto"/>
        <w:ind w:firstLine="567"/>
        <w:jc w:val="both"/>
        <w:rPr>
          <w:rFonts w:ascii="Times New Roman" w:eastAsia="Times New Roman" w:hAnsi="Times New Roman" w:cs="Times New Roman"/>
          <w:b/>
          <w:i/>
          <w:sz w:val="28"/>
          <w:szCs w:val="28"/>
          <w:lang w:eastAsia="ru-RU"/>
        </w:rPr>
      </w:pPr>
      <w:r w:rsidRPr="00D55DBC">
        <w:rPr>
          <w:rFonts w:ascii="Times New Roman" w:eastAsia="Times New Roman" w:hAnsi="Times New Roman" w:cs="Times New Roman"/>
          <w:b/>
          <w:i/>
          <w:sz w:val="28"/>
          <w:szCs w:val="28"/>
          <w:lang w:eastAsia="ru-RU"/>
        </w:rPr>
        <w:t xml:space="preserve">Кто относится к членам семьи </w:t>
      </w:r>
      <w:r w:rsidR="00006EB0" w:rsidRPr="00D55DBC">
        <w:rPr>
          <w:rFonts w:ascii="Times New Roman" w:eastAsia="Times New Roman" w:hAnsi="Times New Roman" w:cs="Times New Roman"/>
          <w:b/>
          <w:i/>
          <w:sz w:val="28"/>
          <w:szCs w:val="28"/>
          <w:lang w:eastAsia="ru-RU"/>
        </w:rPr>
        <w:t>граждан, которые будут иметь право на приобретение жилья экономического класса в рамках программы «Жилье для российской семьи»</w:t>
      </w:r>
      <w:r w:rsidRPr="00D55DBC">
        <w:rPr>
          <w:rFonts w:ascii="Times New Roman" w:eastAsia="Times New Roman" w:hAnsi="Times New Roman" w:cs="Times New Roman"/>
          <w:b/>
          <w:i/>
          <w:sz w:val="28"/>
          <w:szCs w:val="28"/>
          <w:lang w:eastAsia="ru-RU"/>
        </w:rPr>
        <w:t>?</w:t>
      </w:r>
    </w:p>
    <w:p w:rsidR="00AF11F9" w:rsidRPr="00AE15B8" w:rsidRDefault="00AF11F9" w:rsidP="00CB54C4">
      <w:pPr>
        <w:spacing w:after="0" w:line="240" w:lineRule="auto"/>
        <w:ind w:firstLine="567"/>
        <w:jc w:val="both"/>
        <w:rPr>
          <w:rFonts w:ascii="Times New Roman" w:eastAsia="Times New Roman" w:hAnsi="Times New Roman" w:cs="Times New Roman"/>
          <w:sz w:val="28"/>
          <w:szCs w:val="28"/>
          <w:lang w:eastAsia="ru-RU"/>
        </w:rPr>
      </w:pPr>
      <w:r w:rsidRPr="00AE15B8">
        <w:rPr>
          <w:rFonts w:ascii="Times New Roman" w:eastAsia="Times New Roman" w:hAnsi="Times New Roman" w:cs="Times New Roman"/>
          <w:sz w:val="28"/>
          <w:szCs w:val="28"/>
          <w:lang w:eastAsia="ru-RU"/>
        </w:rPr>
        <w:t xml:space="preserve">В соответствии с </w:t>
      </w:r>
      <w:r w:rsidR="00006EB0" w:rsidRPr="00AE15B8">
        <w:rPr>
          <w:rFonts w:ascii="Times New Roman" w:eastAsia="Times New Roman" w:hAnsi="Times New Roman" w:cs="Times New Roman"/>
          <w:sz w:val="28"/>
          <w:szCs w:val="28"/>
          <w:lang w:eastAsia="ru-RU"/>
        </w:rPr>
        <w:t>Ж</w:t>
      </w:r>
      <w:r w:rsidRPr="00AE15B8">
        <w:rPr>
          <w:rFonts w:ascii="Times New Roman" w:eastAsia="Times New Roman" w:hAnsi="Times New Roman" w:cs="Times New Roman"/>
          <w:sz w:val="28"/>
          <w:szCs w:val="28"/>
          <w:lang w:eastAsia="ru-RU"/>
        </w:rPr>
        <w:t>илищным кодексом</w:t>
      </w:r>
      <w:r w:rsidR="00006EB0" w:rsidRPr="00AE15B8">
        <w:rPr>
          <w:rFonts w:ascii="Times New Roman" w:eastAsia="Times New Roman" w:hAnsi="Times New Roman" w:cs="Times New Roman"/>
          <w:sz w:val="28"/>
          <w:szCs w:val="28"/>
          <w:lang w:eastAsia="ru-RU"/>
        </w:rPr>
        <w:t xml:space="preserve"> Российской Федерации</w:t>
      </w:r>
      <w:r w:rsidRPr="00AE15B8">
        <w:rPr>
          <w:rFonts w:ascii="Times New Roman" w:eastAsia="Times New Roman" w:hAnsi="Times New Roman" w:cs="Times New Roman"/>
          <w:sz w:val="28"/>
          <w:szCs w:val="28"/>
          <w:lang w:eastAsia="ru-RU"/>
        </w:rPr>
        <w:t xml:space="preserve"> - в зависимости от того, является гражданин собственником или нанимателем жилого помещения.</w:t>
      </w:r>
    </w:p>
    <w:p w:rsidR="00196702" w:rsidRPr="00AE15B8" w:rsidRDefault="00196702" w:rsidP="00CB54C4">
      <w:pPr>
        <w:spacing w:after="0" w:line="240" w:lineRule="auto"/>
        <w:ind w:firstLine="567"/>
        <w:jc w:val="both"/>
        <w:rPr>
          <w:rFonts w:ascii="Times New Roman" w:eastAsia="Times New Roman" w:hAnsi="Times New Roman" w:cs="Times New Roman"/>
          <w:sz w:val="28"/>
          <w:szCs w:val="28"/>
          <w:lang w:eastAsia="ru-RU"/>
        </w:rPr>
      </w:pPr>
      <w:r w:rsidRPr="00AE15B8">
        <w:rPr>
          <w:rFonts w:ascii="Times New Roman" w:eastAsia="Times New Roman" w:hAnsi="Times New Roman" w:cs="Times New Roman"/>
          <w:sz w:val="28"/>
          <w:szCs w:val="28"/>
          <w:lang w:eastAsia="ru-RU"/>
        </w:rPr>
        <w:t>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196702" w:rsidRDefault="00196702" w:rsidP="00CB54C4">
      <w:pPr>
        <w:spacing w:after="0" w:line="240" w:lineRule="auto"/>
        <w:ind w:firstLine="567"/>
        <w:jc w:val="both"/>
        <w:rPr>
          <w:rFonts w:ascii="Times New Roman" w:eastAsia="Times New Roman" w:hAnsi="Times New Roman" w:cs="Times New Roman"/>
          <w:sz w:val="28"/>
          <w:szCs w:val="28"/>
          <w:lang w:eastAsia="ru-RU"/>
        </w:rPr>
      </w:pPr>
      <w:r w:rsidRPr="00AE15B8">
        <w:rPr>
          <w:rFonts w:ascii="Times New Roman" w:eastAsia="Times New Roman" w:hAnsi="Times New Roman" w:cs="Times New Roman"/>
          <w:sz w:val="28"/>
          <w:szCs w:val="28"/>
          <w:lang w:eastAsia="ru-RU"/>
        </w:rPr>
        <w:t xml:space="preserve">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w:t>
      </w:r>
      <w:r w:rsidRPr="00AE15B8">
        <w:rPr>
          <w:rFonts w:ascii="Times New Roman" w:eastAsia="Times New Roman" w:hAnsi="Times New Roman" w:cs="Times New Roman"/>
          <w:sz w:val="28"/>
          <w:szCs w:val="28"/>
          <w:lang w:eastAsia="ru-RU"/>
        </w:rPr>
        <w:lastRenderedPageBreak/>
        <w:t>членами семьи нанимателя жилого помещения по договору социального найма в судебном порядке.</w:t>
      </w:r>
    </w:p>
    <w:p w:rsidR="00D55DBC" w:rsidRPr="00AE15B8" w:rsidRDefault="00D55DBC" w:rsidP="00CB54C4">
      <w:pPr>
        <w:spacing w:after="0" w:line="240" w:lineRule="auto"/>
        <w:ind w:firstLine="567"/>
        <w:jc w:val="both"/>
        <w:rPr>
          <w:rFonts w:ascii="Times New Roman" w:eastAsia="Times New Roman" w:hAnsi="Times New Roman" w:cs="Times New Roman"/>
          <w:sz w:val="28"/>
          <w:szCs w:val="28"/>
          <w:lang w:eastAsia="ru-RU"/>
        </w:rPr>
      </w:pPr>
    </w:p>
    <w:p w:rsidR="00AF11F9" w:rsidRPr="00D55DBC" w:rsidRDefault="00AF11F9" w:rsidP="00CB54C4">
      <w:pPr>
        <w:spacing w:after="0" w:line="240" w:lineRule="auto"/>
        <w:ind w:firstLine="567"/>
        <w:jc w:val="both"/>
        <w:rPr>
          <w:rFonts w:ascii="Times New Roman" w:eastAsia="Times New Roman" w:hAnsi="Times New Roman" w:cs="Times New Roman"/>
          <w:b/>
          <w:i/>
          <w:sz w:val="28"/>
          <w:szCs w:val="28"/>
          <w:lang w:eastAsia="ru-RU"/>
        </w:rPr>
      </w:pPr>
      <w:r w:rsidRPr="00D55DBC">
        <w:rPr>
          <w:rFonts w:ascii="Times New Roman" w:eastAsia="Times New Roman" w:hAnsi="Times New Roman" w:cs="Times New Roman"/>
          <w:b/>
          <w:i/>
          <w:sz w:val="28"/>
          <w:szCs w:val="28"/>
          <w:lang w:eastAsia="ru-RU"/>
        </w:rPr>
        <w:t xml:space="preserve">Если гражданин включен в список (подходит по категории), а от кредитной организации получен </w:t>
      </w:r>
      <w:r w:rsidR="00575D0D" w:rsidRPr="00D55DBC">
        <w:rPr>
          <w:rFonts w:ascii="Times New Roman" w:eastAsia="Times New Roman" w:hAnsi="Times New Roman" w:cs="Times New Roman"/>
          <w:b/>
          <w:i/>
          <w:sz w:val="28"/>
          <w:szCs w:val="28"/>
          <w:lang w:eastAsia="ru-RU"/>
        </w:rPr>
        <w:t>отказ, подлежит</w:t>
      </w:r>
      <w:r w:rsidRPr="00D55DBC">
        <w:rPr>
          <w:rFonts w:ascii="Times New Roman" w:eastAsia="Times New Roman" w:hAnsi="Times New Roman" w:cs="Times New Roman"/>
          <w:b/>
          <w:i/>
          <w:sz w:val="28"/>
          <w:szCs w:val="28"/>
          <w:lang w:eastAsia="ru-RU"/>
        </w:rPr>
        <w:t xml:space="preserve"> ли </w:t>
      </w:r>
      <w:r w:rsidR="00575D0D" w:rsidRPr="00D55DBC">
        <w:rPr>
          <w:rFonts w:ascii="Times New Roman" w:eastAsia="Times New Roman" w:hAnsi="Times New Roman" w:cs="Times New Roman"/>
          <w:b/>
          <w:i/>
          <w:sz w:val="28"/>
          <w:szCs w:val="28"/>
          <w:lang w:eastAsia="ru-RU"/>
        </w:rPr>
        <w:t xml:space="preserve">он </w:t>
      </w:r>
      <w:r w:rsidRPr="00D55DBC">
        <w:rPr>
          <w:rFonts w:ascii="Times New Roman" w:eastAsia="Times New Roman" w:hAnsi="Times New Roman" w:cs="Times New Roman"/>
          <w:b/>
          <w:i/>
          <w:sz w:val="28"/>
          <w:szCs w:val="28"/>
          <w:lang w:eastAsia="ru-RU"/>
        </w:rPr>
        <w:t>исключению из списка?</w:t>
      </w:r>
    </w:p>
    <w:p w:rsidR="00AF11F9" w:rsidRDefault="00AF11F9" w:rsidP="00CB54C4">
      <w:pPr>
        <w:spacing w:after="0" w:line="240" w:lineRule="auto"/>
        <w:ind w:firstLine="567"/>
        <w:jc w:val="both"/>
        <w:rPr>
          <w:rFonts w:ascii="Times New Roman" w:eastAsia="Times New Roman" w:hAnsi="Times New Roman" w:cs="Times New Roman"/>
          <w:sz w:val="28"/>
          <w:szCs w:val="28"/>
          <w:lang w:eastAsia="ru-RU"/>
        </w:rPr>
      </w:pPr>
      <w:r w:rsidRPr="00AE15B8">
        <w:rPr>
          <w:rFonts w:ascii="Times New Roman" w:eastAsia="Times New Roman" w:hAnsi="Times New Roman" w:cs="Times New Roman"/>
          <w:sz w:val="28"/>
          <w:szCs w:val="28"/>
          <w:lang w:eastAsia="ru-RU"/>
        </w:rPr>
        <w:t>Нет. Гражданин вправе приобрести жилье без привлечения кредитных средств.</w:t>
      </w:r>
    </w:p>
    <w:p w:rsidR="00D55DBC" w:rsidRPr="00AE15B8" w:rsidRDefault="00D55DBC" w:rsidP="00CB54C4">
      <w:pPr>
        <w:spacing w:after="0" w:line="240" w:lineRule="auto"/>
        <w:ind w:firstLine="567"/>
        <w:jc w:val="both"/>
        <w:rPr>
          <w:rFonts w:ascii="Times New Roman" w:eastAsia="Times New Roman" w:hAnsi="Times New Roman" w:cs="Times New Roman"/>
          <w:sz w:val="28"/>
          <w:szCs w:val="28"/>
          <w:lang w:eastAsia="ru-RU"/>
        </w:rPr>
      </w:pPr>
    </w:p>
    <w:p w:rsidR="00B24C78" w:rsidRPr="00D55DBC" w:rsidRDefault="00B24C78" w:rsidP="00CB54C4">
      <w:pPr>
        <w:tabs>
          <w:tab w:val="left" w:pos="1134"/>
        </w:tabs>
        <w:spacing w:after="0" w:line="240" w:lineRule="auto"/>
        <w:ind w:firstLine="567"/>
        <w:jc w:val="both"/>
        <w:rPr>
          <w:rFonts w:ascii="Times New Roman" w:eastAsia="Calibri" w:hAnsi="Times New Roman" w:cs="Times New Roman"/>
          <w:b/>
          <w:i/>
          <w:sz w:val="28"/>
          <w:szCs w:val="28"/>
        </w:rPr>
      </w:pPr>
      <w:r w:rsidRPr="00D55DBC">
        <w:rPr>
          <w:rFonts w:ascii="Times New Roman" w:eastAsia="Calibri" w:hAnsi="Times New Roman" w:cs="Times New Roman"/>
          <w:b/>
          <w:i/>
          <w:sz w:val="28"/>
          <w:szCs w:val="28"/>
        </w:rPr>
        <w:t>Кто оплачивает работу сотрудникам по ведению сводного реестра граждан,</w:t>
      </w:r>
      <w:r w:rsidR="00F823DC" w:rsidRPr="00D55DBC">
        <w:rPr>
          <w:rFonts w:ascii="Times New Roman" w:eastAsia="Calibri" w:hAnsi="Times New Roman" w:cs="Times New Roman"/>
          <w:b/>
          <w:i/>
          <w:sz w:val="28"/>
          <w:szCs w:val="28"/>
        </w:rPr>
        <w:t xml:space="preserve"> в том числе,</w:t>
      </w:r>
      <w:r w:rsidRPr="00D55DBC">
        <w:rPr>
          <w:rFonts w:ascii="Times New Roman" w:eastAsia="Calibri" w:hAnsi="Times New Roman" w:cs="Times New Roman"/>
          <w:b/>
          <w:i/>
          <w:sz w:val="28"/>
          <w:szCs w:val="28"/>
        </w:rPr>
        <w:t xml:space="preserve"> если уполномоченным органом </w:t>
      </w:r>
      <w:r w:rsidR="00F823DC" w:rsidRPr="00D55DBC">
        <w:rPr>
          <w:rFonts w:ascii="Times New Roman" w:eastAsia="Calibri" w:hAnsi="Times New Roman" w:cs="Times New Roman"/>
          <w:b/>
          <w:i/>
          <w:sz w:val="28"/>
          <w:szCs w:val="28"/>
        </w:rPr>
        <w:t>назначен</w:t>
      </w:r>
      <w:r w:rsidRPr="00D55DBC">
        <w:rPr>
          <w:rFonts w:ascii="Times New Roman" w:eastAsia="Calibri" w:hAnsi="Times New Roman" w:cs="Times New Roman"/>
          <w:b/>
          <w:i/>
          <w:sz w:val="28"/>
          <w:szCs w:val="28"/>
        </w:rPr>
        <w:t xml:space="preserve"> региональный оператор?</w:t>
      </w:r>
    </w:p>
    <w:p w:rsidR="00B24C78" w:rsidRDefault="00B24C78" w:rsidP="00CB54C4">
      <w:pPr>
        <w:tabs>
          <w:tab w:val="left" w:pos="1134"/>
        </w:tabs>
        <w:spacing w:after="0" w:line="240" w:lineRule="auto"/>
        <w:ind w:firstLine="567"/>
        <w:jc w:val="both"/>
        <w:rPr>
          <w:rFonts w:ascii="Times New Roman" w:eastAsia="Calibri" w:hAnsi="Times New Roman" w:cs="Times New Roman"/>
          <w:sz w:val="28"/>
          <w:szCs w:val="28"/>
        </w:rPr>
      </w:pPr>
      <w:r w:rsidRPr="00AE15B8">
        <w:rPr>
          <w:rFonts w:ascii="Times New Roman" w:eastAsia="Calibri" w:hAnsi="Times New Roman" w:cs="Times New Roman"/>
          <w:sz w:val="28"/>
          <w:szCs w:val="28"/>
        </w:rPr>
        <w:t>Оплата работы сотрудников организации, уполномоченной на ведение сводного реестра граждан</w:t>
      </w:r>
      <w:r w:rsidR="00D55DBC">
        <w:rPr>
          <w:rFonts w:ascii="Times New Roman" w:eastAsia="Calibri" w:hAnsi="Times New Roman" w:cs="Times New Roman"/>
          <w:sz w:val="28"/>
          <w:szCs w:val="28"/>
        </w:rPr>
        <w:t>,</w:t>
      </w:r>
      <w:r w:rsidRPr="00AE15B8">
        <w:rPr>
          <w:rFonts w:ascii="Times New Roman" w:eastAsia="Calibri" w:hAnsi="Times New Roman" w:cs="Times New Roman"/>
          <w:sz w:val="28"/>
          <w:szCs w:val="28"/>
        </w:rPr>
        <w:t xml:space="preserve"> осуществляется такой организацией. Вопросы финансирования таких затрат должны решаться на местах при согласовании организации быть уполномоченной на ведение реестра. Для региональных операторов следует учитывать предусмотренную программой «Жилье для российской семьи» возможность выдавать займы на приобретение строящегося или построенного жилья экономического класса.</w:t>
      </w:r>
    </w:p>
    <w:p w:rsidR="00DB4DC2" w:rsidRPr="00AE15B8" w:rsidRDefault="00DB4DC2" w:rsidP="00CB54C4">
      <w:pPr>
        <w:tabs>
          <w:tab w:val="left" w:pos="1134"/>
        </w:tabs>
        <w:spacing w:after="0" w:line="240" w:lineRule="auto"/>
        <w:ind w:firstLine="567"/>
        <w:jc w:val="both"/>
        <w:rPr>
          <w:rFonts w:ascii="Times New Roman" w:eastAsia="Calibri" w:hAnsi="Times New Roman" w:cs="Times New Roman"/>
          <w:sz w:val="28"/>
          <w:szCs w:val="28"/>
        </w:rPr>
      </w:pPr>
    </w:p>
    <w:p w:rsidR="00006EB0" w:rsidRPr="00DB4DC2" w:rsidRDefault="00F823DC" w:rsidP="00CB54C4">
      <w:pPr>
        <w:spacing w:after="0" w:line="240" w:lineRule="auto"/>
        <w:ind w:firstLine="567"/>
        <w:jc w:val="center"/>
        <w:rPr>
          <w:rFonts w:ascii="Times New Roman" w:hAnsi="Times New Roman" w:cs="Times New Roman"/>
          <w:b/>
          <w:sz w:val="28"/>
          <w:szCs w:val="28"/>
          <w:lang w:eastAsia="ru-RU"/>
        </w:rPr>
      </w:pPr>
      <w:r w:rsidRPr="00DB4DC2">
        <w:rPr>
          <w:rFonts w:ascii="Times New Roman" w:hAnsi="Times New Roman" w:cs="Times New Roman"/>
          <w:b/>
          <w:sz w:val="28"/>
          <w:szCs w:val="28"/>
          <w:lang w:eastAsia="ru-RU"/>
        </w:rPr>
        <w:t>Вопросы по облигациям</w:t>
      </w:r>
    </w:p>
    <w:p w:rsidR="00FB1D90" w:rsidRPr="00AE15B8" w:rsidRDefault="00FB1D90" w:rsidP="00CB54C4">
      <w:pPr>
        <w:pStyle w:val="a3"/>
        <w:spacing w:after="0" w:line="240" w:lineRule="auto"/>
        <w:ind w:left="0" w:firstLine="567"/>
        <w:rPr>
          <w:rFonts w:ascii="Times New Roman" w:hAnsi="Times New Roman" w:cs="Times New Roman"/>
          <w:b/>
          <w:sz w:val="28"/>
          <w:szCs w:val="28"/>
          <w:u w:val="single"/>
          <w:lang w:eastAsia="ru-RU"/>
        </w:rPr>
      </w:pPr>
    </w:p>
    <w:p w:rsidR="00006EB0" w:rsidRPr="00DB4DC2" w:rsidRDefault="00006EB0" w:rsidP="00CB54C4">
      <w:pPr>
        <w:tabs>
          <w:tab w:val="left" w:pos="1134"/>
        </w:tabs>
        <w:spacing w:after="0" w:line="240" w:lineRule="auto"/>
        <w:ind w:firstLine="567"/>
        <w:jc w:val="both"/>
        <w:rPr>
          <w:rFonts w:ascii="Times New Roman" w:eastAsia="Calibri" w:hAnsi="Times New Roman" w:cs="Times New Roman"/>
          <w:b/>
          <w:i/>
          <w:sz w:val="28"/>
          <w:szCs w:val="28"/>
        </w:rPr>
      </w:pPr>
      <w:r w:rsidRPr="00DB4DC2">
        <w:rPr>
          <w:rFonts w:ascii="Times New Roman" w:eastAsia="Calibri" w:hAnsi="Times New Roman" w:cs="Times New Roman"/>
          <w:b/>
          <w:i/>
          <w:sz w:val="28"/>
          <w:szCs w:val="28"/>
        </w:rPr>
        <w:t>За чей счет будут выпускаться облигации?</w:t>
      </w:r>
    </w:p>
    <w:p w:rsidR="00006EB0" w:rsidRDefault="00006EB0" w:rsidP="00CB54C4">
      <w:pPr>
        <w:tabs>
          <w:tab w:val="left" w:pos="709"/>
        </w:tabs>
        <w:spacing w:after="0" w:line="240" w:lineRule="auto"/>
        <w:ind w:firstLine="567"/>
        <w:jc w:val="both"/>
        <w:rPr>
          <w:rFonts w:ascii="Times New Roman" w:eastAsia="Calibri" w:hAnsi="Times New Roman" w:cs="Times New Roman"/>
          <w:sz w:val="28"/>
          <w:szCs w:val="28"/>
        </w:rPr>
      </w:pPr>
      <w:r w:rsidRPr="00AE15B8">
        <w:rPr>
          <w:rFonts w:ascii="Times New Roman" w:eastAsia="Calibri" w:hAnsi="Times New Roman" w:cs="Times New Roman"/>
          <w:sz w:val="28"/>
          <w:szCs w:val="28"/>
        </w:rPr>
        <w:t>Организатором выпуска облигаций будет являться ОАО «</w:t>
      </w:r>
      <w:r w:rsidR="002D392C" w:rsidRPr="00AE15B8">
        <w:rPr>
          <w:rFonts w:ascii="Times New Roman" w:eastAsia="Calibri" w:hAnsi="Times New Roman" w:cs="Times New Roman"/>
          <w:sz w:val="28"/>
          <w:szCs w:val="28"/>
        </w:rPr>
        <w:t>АИЖК</w:t>
      </w:r>
      <w:r w:rsidRPr="00AE15B8">
        <w:rPr>
          <w:rFonts w:ascii="Times New Roman" w:eastAsia="Calibri" w:hAnsi="Times New Roman" w:cs="Times New Roman"/>
          <w:sz w:val="28"/>
          <w:szCs w:val="28"/>
        </w:rPr>
        <w:t>».</w:t>
      </w:r>
    </w:p>
    <w:p w:rsidR="00DB4DC2" w:rsidRPr="00AE15B8" w:rsidRDefault="00DB4DC2" w:rsidP="00CB54C4">
      <w:pPr>
        <w:tabs>
          <w:tab w:val="left" w:pos="709"/>
        </w:tabs>
        <w:spacing w:after="0" w:line="240" w:lineRule="auto"/>
        <w:ind w:firstLine="567"/>
        <w:jc w:val="both"/>
        <w:rPr>
          <w:rFonts w:ascii="Times New Roman" w:eastAsia="Calibri" w:hAnsi="Times New Roman" w:cs="Times New Roman"/>
          <w:sz w:val="28"/>
          <w:szCs w:val="28"/>
        </w:rPr>
      </w:pPr>
    </w:p>
    <w:p w:rsidR="002D392C" w:rsidRPr="00DB4DC2" w:rsidRDefault="002D392C" w:rsidP="00CB54C4">
      <w:pPr>
        <w:tabs>
          <w:tab w:val="left" w:pos="1134"/>
        </w:tabs>
        <w:spacing w:after="0" w:line="240" w:lineRule="auto"/>
        <w:ind w:firstLine="567"/>
        <w:jc w:val="both"/>
        <w:rPr>
          <w:rFonts w:ascii="Times New Roman" w:eastAsia="Calibri" w:hAnsi="Times New Roman" w:cs="Times New Roman"/>
          <w:b/>
          <w:i/>
          <w:sz w:val="28"/>
          <w:szCs w:val="28"/>
        </w:rPr>
      </w:pPr>
      <w:r w:rsidRPr="00DB4DC2">
        <w:rPr>
          <w:rFonts w:ascii="Times New Roman" w:eastAsia="Calibri" w:hAnsi="Times New Roman" w:cs="Times New Roman"/>
          <w:b/>
          <w:i/>
          <w:sz w:val="28"/>
          <w:szCs w:val="28"/>
        </w:rPr>
        <w:t>Как будут формироваться облигации?</w:t>
      </w:r>
    </w:p>
    <w:p w:rsidR="002D392C" w:rsidRDefault="002D392C" w:rsidP="00CB54C4">
      <w:pPr>
        <w:tabs>
          <w:tab w:val="left" w:pos="1134"/>
        </w:tabs>
        <w:spacing w:after="0" w:line="240" w:lineRule="auto"/>
        <w:ind w:firstLine="567"/>
        <w:jc w:val="both"/>
        <w:rPr>
          <w:rFonts w:ascii="Times New Roman" w:eastAsia="Calibri" w:hAnsi="Times New Roman" w:cs="Times New Roman"/>
          <w:sz w:val="28"/>
          <w:szCs w:val="28"/>
        </w:rPr>
      </w:pPr>
      <w:r w:rsidRPr="00AE15B8">
        <w:rPr>
          <w:rFonts w:ascii="Times New Roman" w:eastAsia="Calibri" w:hAnsi="Times New Roman" w:cs="Times New Roman"/>
          <w:sz w:val="28"/>
          <w:szCs w:val="28"/>
        </w:rPr>
        <w:t>Базовая структура эмиссии облигаций предполагает наличие не менее двух траншей – старшего и младшего. При этом доля младшего транша должна составлять не менее 10 процентов выпуска. При необходимости в целях расширения круга инвесторов в облигации могут выделяться дополнительные (мезонинные) транши.</w:t>
      </w:r>
    </w:p>
    <w:p w:rsidR="00DB4DC2" w:rsidRPr="00AE15B8" w:rsidRDefault="00DB4DC2" w:rsidP="00CB54C4">
      <w:pPr>
        <w:tabs>
          <w:tab w:val="left" w:pos="1134"/>
        </w:tabs>
        <w:spacing w:after="0" w:line="240" w:lineRule="auto"/>
        <w:ind w:firstLine="567"/>
        <w:jc w:val="both"/>
        <w:rPr>
          <w:rFonts w:ascii="Times New Roman" w:eastAsia="Calibri" w:hAnsi="Times New Roman" w:cs="Times New Roman"/>
          <w:sz w:val="28"/>
          <w:szCs w:val="28"/>
        </w:rPr>
      </w:pPr>
    </w:p>
    <w:p w:rsidR="00006EB0" w:rsidRPr="00DB4DC2" w:rsidRDefault="00006EB0" w:rsidP="00CB54C4">
      <w:pPr>
        <w:tabs>
          <w:tab w:val="left" w:pos="1134"/>
        </w:tabs>
        <w:spacing w:after="0" w:line="240" w:lineRule="auto"/>
        <w:ind w:firstLine="567"/>
        <w:jc w:val="both"/>
        <w:rPr>
          <w:rFonts w:ascii="Times New Roman" w:eastAsia="Calibri" w:hAnsi="Times New Roman" w:cs="Times New Roman"/>
          <w:b/>
          <w:i/>
          <w:sz w:val="28"/>
          <w:szCs w:val="28"/>
        </w:rPr>
      </w:pPr>
      <w:r w:rsidRPr="00DB4DC2">
        <w:rPr>
          <w:rFonts w:ascii="Times New Roman" w:eastAsia="Calibri" w:hAnsi="Times New Roman" w:cs="Times New Roman"/>
          <w:b/>
          <w:i/>
          <w:sz w:val="28"/>
          <w:szCs w:val="28"/>
        </w:rPr>
        <w:t>Что такое старший и младший транш облигаций?</w:t>
      </w:r>
    </w:p>
    <w:p w:rsidR="00DB4DC2" w:rsidRDefault="00006EB0" w:rsidP="00CB54C4">
      <w:pPr>
        <w:tabs>
          <w:tab w:val="left" w:pos="1134"/>
        </w:tabs>
        <w:spacing w:after="0" w:line="240" w:lineRule="auto"/>
        <w:ind w:firstLine="567"/>
        <w:jc w:val="both"/>
        <w:rPr>
          <w:rFonts w:ascii="Times New Roman" w:eastAsia="Calibri" w:hAnsi="Times New Roman" w:cs="Times New Roman"/>
          <w:sz w:val="28"/>
          <w:szCs w:val="28"/>
        </w:rPr>
      </w:pPr>
      <w:r w:rsidRPr="00AE15B8">
        <w:rPr>
          <w:rFonts w:ascii="Times New Roman" w:eastAsia="Calibri" w:hAnsi="Times New Roman" w:cs="Times New Roman"/>
          <w:sz w:val="28"/>
          <w:szCs w:val="28"/>
        </w:rPr>
        <w:t xml:space="preserve">Младший транш – облигации, обязательства с наступившим сроком исполнения по которым исполняются после исполнения обязательств с наступившим сроком исполнения по облигациям старшего транша, обеспеченным залогом того же обеспечения. </w:t>
      </w:r>
    </w:p>
    <w:p w:rsidR="00006EB0" w:rsidRDefault="00006EB0" w:rsidP="00CB54C4">
      <w:pPr>
        <w:tabs>
          <w:tab w:val="left" w:pos="1134"/>
        </w:tabs>
        <w:spacing w:after="0" w:line="240" w:lineRule="auto"/>
        <w:ind w:firstLine="567"/>
        <w:jc w:val="both"/>
        <w:rPr>
          <w:rFonts w:ascii="Times New Roman" w:eastAsia="Calibri" w:hAnsi="Times New Roman" w:cs="Times New Roman"/>
          <w:sz w:val="28"/>
          <w:szCs w:val="28"/>
        </w:rPr>
      </w:pPr>
      <w:r w:rsidRPr="00AE15B8">
        <w:rPr>
          <w:rFonts w:ascii="Times New Roman" w:eastAsia="Calibri" w:hAnsi="Times New Roman" w:cs="Times New Roman"/>
          <w:sz w:val="28"/>
          <w:szCs w:val="28"/>
        </w:rPr>
        <w:t>Старший транш - облигации, обязательства с наступившим сроком исполнения по которым исполняются преимущественно перед обязательствами с наступившим сроком исполнения по всем иным облигациям, обеспеченным залогом того же обеспечения.</w:t>
      </w:r>
    </w:p>
    <w:p w:rsidR="00DB4DC2" w:rsidRPr="00AE15B8" w:rsidRDefault="00DB4DC2" w:rsidP="00CB54C4">
      <w:pPr>
        <w:tabs>
          <w:tab w:val="left" w:pos="1134"/>
        </w:tabs>
        <w:spacing w:after="0" w:line="240" w:lineRule="auto"/>
        <w:ind w:firstLine="567"/>
        <w:jc w:val="both"/>
        <w:rPr>
          <w:rFonts w:ascii="Times New Roman" w:eastAsia="Calibri" w:hAnsi="Times New Roman" w:cs="Times New Roman"/>
          <w:sz w:val="28"/>
          <w:szCs w:val="28"/>
        </w:rPr>
      </w:pPr>
    </w:p>
    <w:p w:rsidR="00006EB0" w:rsidRPr="00DB4DC2" w:rsidRDefault="00006EB0" w:rsidP="00CB54C4">
      <w:pPr>
        <w:tabs>
          <w:tab w:val="left" w:pos="1134"/>
        </w:tabs>
        <w:spacing w:after="0" w:line="240" w:lineRule="auto"/>
        <w:ind w:firstLine="567"/>
        <w:jc w:val="both"/>
        <w:rPr>
          <w:rFonts w:ascii="Times New Roman" w:eastAsia="Calibri" w:hAnsi="Times New Roman" w:cs="Times New Roman"/>
          <w:b/>
          <w:i/>
          <w:sz w:val="28"/>
          <w:szCs w:val="28"/>
        </w:rPr>
      </w:pPr>
      <w:r w:rsidRPr="00DB4DC2">
        <w:rPr>
          <w:rFonts w:ascii="Times New Roman" w:eastAsia="Calibri" w:hAnsi="Times New Roman" w:cs="Times New Roman"/>
          <w:b/>
          <w:i/>
          <w:sz w:val="28"/>
          <w:szCs w:val="28"/>
        </w:rPr>
        <w:t xml:space="preserve">В </w:t>
      </w:r>
      <w:r w:rsidR="002D392C" w:rsidRPr="00DB4DC2">
        <w:rPr>
          <w:rFonts w:ascii="Times New Roman" w:eastAsia="Calibri" w:hAnsi="Times New Roman" w:cs="Times New Roman"/>
          <w:b/>
          <w:i/>
          <w:sz w:val="28"/>
          <w:szCs w:val="28"/>
        </w:rPr>
        <w:t>типовом с</w:t>
      </w:r>
      <w:r w:rsidRPr="00DB4DC2">
        <w:rPr>
          <w:rFonts w:ascii="Times New Roman" w:eastAsia="Calibri" w:hAnsi="Times New Roman" w:cs="Times New Roman"/>
          <w:b/>
          <w:i/>
          <w:sz w:val="28"/>
          <w:szCs w:val="28"/>
        </w:rPr>
        <w:t>оглашени</w:t>
      </w:r>
      <w:r w:rsidR="002D392C" w:rsidRPr="00DB4DC2">
        <w:rPr>
          <w:rFonts w:ascii="Times New Roman" w:eastAsia="Calibri" w:hAnsi="Times New Roman" w:cs="Times New Roman"/>
          <w:b/>
          <w:i/>
          <w:sz w:val="28"/>
          <w:szCs w:val="28"/>
        </w:rPr>
        <w:t>и</w:t>
      </w:r>
      <w:r w:rsidRPr="00DB4DC2">
        <w:rPr>
          <w:rFonts w:ascii="Times New Roman" w:eastAsia="Calibri" w:hAnsi="Times New Roman" w:cs="Times New Roman"/>
          <w:b/>
          <w:i/>
          <w:sz w:val="28"/>
          <w:szCs w:val="28"/>
        </w:rPr>
        <w:t xml:space="preserve"> об обеспечении строительства жилья экономического класса в рамках программы «Жилье для российской семьи» объектами инженерно-технического обеспечения говорится, что младший транш облигаций (не менее 10% от объема выпуска)</w:t>
      </w:r>
      <w:r w:rsidR="00DB4DC2">
        <w:rPr>
          <w:rFonts w:ascii="Times New Roman" w:eastAsia="Calibri" w:hAnsi="Times New Roman" w:cs="Times New Roman"/>
          <w:b/>
          <w:i/>
          <w:sz w:val="28"/>
          <w:szCs w:val="28"/>
        </w:rPr>
        <w:t>,</w:t>
      </w:r>
      <w:r w:rsidRPr="00DB4DC2">
        <w:rPr>
          <w:rFonts w:ascii="Times New Roman" w:eastAsia="Calibri" w:hAnsi="Times New Roman" w:cs="Times New Roman"/>
          <w:b/>
          <w:i/>
          <w:sz w:val="28"/>
          <w:szCs w:val="28"/>
        </w:rPr>
        <w:t xml:space="preserve"> </w:t>
      </w:r>
      <w:r w:rsidR="00DB4DC2">
        <w:rPr>
          <w:rFonts w:ascii="Times New Roman" w:eastAsia="Calibri" w:hAnsi="Times New Roman" w:cs="Times New Roman"/>
          <w:b/>
          <w:i/>
          <w:sz w:val="28"/>
          <w:szCs w:val="28"/>
        </w:rPr>
        <w:t>т</w:t>
      </w:r>
      <w:r w:rsidR="002D392C" w:rsidRPr="00DB4DC2">
        <w:rPr>
          <w:rFonts w:ascii="Times New Roman" w:eastAsia="Calibri" w:hAnsi="Times New Roman" w:cs="Times New Roman"/>
          <w:b/>
          <w:i/>
          <w:sz w:val="28"/>
          <w:szCs w:val="28"/>
        </w:rPr>
        <w:t xml:space="preserve">.е. возможно </w:t>
      </w:r>
      <w:r w:rsidRPr="00DB4DC2">
        <w:rPr>
          <w:rFonts w:ascii="Times New Roman" w:eastAsia="Calibri" w:hAnsi="Times New Roman" w:cs="Times New Roman"/>
          <w:b/>
          <w:i/>
          <w:sz w:val="28"/>
          <w:szCs w:val="28"/>
        </w:rPr>
        <w:t>увеличен</w:t>
      </w:r>
      <w:r w:rsidR="002D392C" w:rsidRPr="00DB4DC2">
        <w:rPr>
          <w:rFonts w:ascii="Times New Roman" w:eastAsia="Calibri" w:hAnsi="Times New Roman" w:cs="Times New Roman"/>
          <w:b/>
          <w:i/>
          <w:sz w:val="28"/>
          <w:szCs w:val="28"/>
        </w:rPr>
        <w:t>ие объема младшего транша</w:t>
      </w:r>
      <w:r w:rsidRPr="00DB4DC2">
        <w:rPr>
          <w:rFonts w:ascii="Times New Roman" w:eastAsia="Calibri" w:hAnsi="Times New Roman" w:cs="Times New Roman"/>
          <w:b/>
          <w:i/>
          <w:sz w:val="28"/>
          <w:szCs w:val="28"/>
        </w:rPr>
        <w:t>?</w:t>
      </w:r>
    </w:p>
    <w:p w:rsidR="00006EB0" w:rsidRDefault="00006EB0" w:rsidP="00CB54C4">
      <w:pPr>
        <w:tabs>
          <w:tab w:val="left" w:pos="1134"/>
        </w:tabs>
        <w:spacing w:after="0" w:line="240" w:lineRule="auto"/>
        <w:ind w:firstLine="567"/>
        <w:jc w:val="both"/>
        <w:rPr>
          <w:rFonts w:ascii="Times New Roman" w:eastAsia="Calibri" w:hAnsi="Times New Roman" w:cs="Times New Roman"/>
          <w:sz w:val="28"/>
          <w:szCs w:val="28"/>
        </w:rPr>
      </w:pPr>
      <w:r w:rsidRPr="00AE15B8">
        <w:rPr>
          <w:rFonts w:ascii="Times New Roman" w:eastAsia="Calibri" w:hAnsi="Times New Roman" w:cs="Times New Roman"/>
          <w:sz w:val="28"/>
          <w:szCs w:val="28"/>
        </w:rPr>
        <w:lastRenderedPageBreak/>
        <w:t xml:space="preserve">Объем траншей определяется в процессе моделирования сделки. Доля младшего транша может быть увеличена при </w:t>
      </w:r>
      <w:proofErr w:type="gramStart"/>
      <w:r w:rsidRPr="00AE15B8">
        <w:rPr>
          <w:rFonts w:ascii="Times New Roman" w:eastAsia="Calibri" w:hAnsi="Times New Roman" w:cs="Times New Roman"/>
          <w:sz w:val="28"/>
          <w:szCs w:val="28"/>
        </w:rPr>
        <w:t>структурировании</w:t>
      </w:r>
      <w:proofErr w:type="gramEnd"/>
      <w:r w:rsidRPr="00AE15B8">
        <w:rPr>
          <w:rFonts w:ascii="Times New Roman" w:eastAsia="Calibri" w:hAnsi="Times New Roman" w:cs="Times New Roman"/>
          <w:sz w:val="28"/>
          <w:szCs w:val="28"/>
        </w:rPr>
        <w:t xml:space="preserve"> выпуска облигаций.</w:t>
      </w:r>
    </w:p>
    <w:p w:rsidR="00DB4DC2" w:rsidRPr="00AE15B8" w:rsidRDefault="00DB4DC2" w:rsidP="00CB54C4">
      <w:pPr>
        <w:tabs>
          <w:tab w:val="left" w:pos="1134"/>
        </w:tabs>
        <w:spacing w:after="0" w:line="240" w:lineRule="auto"/>
        <w:ind w:firstLine="567"/>
        <w:jc w:val="both"/>
        <w:rPr>
          <w:rFonts w:ascii="Times New Roman" w:eastAsia="Calibri" w:hAnsi="Times New Roman" w:cs="Times New Roman"/>
          <w:sz w:val="28"/>
          <w:szCs w:val="28"/>
        </w:rPr>
      </w:pPr>
    </w:p>
    <w:p w:rsidR="00006EB0" w:rsidRPr="00DB4DC2" w:rsidRDefault="00006EB0" w:rsidP="00CB54C4">
      <w:pPr>
        <w:tabs>
          <w:tab w:val="left" w:pos="1134"/>
        </w:tabs>
        <w:spacing w:after="0" w:line="240" w:lineRule="auto"/>
        <w:ind w:firstLine="567"/>
        <w:jc w:val="both"/>
        <w:rPr>
          <w:rFonts w:ascii="Times New Roman" w:eastAsia="Calibri" w:hAnsi="Times New Roman" w:cs="Times New Roman"/>
          <w:b/>
          <w:i/>
          <w:sz w:val="28"/>
          <w:szCs w:val="28"/>
        </w:rPr>
      </w:pPr>
      <w:r w:rsidRPr="00DB4DC2">
        <w:rPr>
          <w:rFonts w:ascii="Times New Roman" w:eastAsia="Calibri" w:hAnsi="Times New Roman" w:cs="Times New Roman"/>
          <w:b/>
          <w:i/>
          <w:sz w:val="28"/>
          <w:szCs w:val="28"/>
        </w:rPr>
        <w:t>Разные ли ставки по младшим и старшим траншам? Кто и когда их определяет?</w:t>
      </w:r>
    </w:p>
    <w:p w:rsidR="00006EB0" w:rsidRDefault="00006EB0" w:rsidP="00CB54C4">
      <w:pPr>
        <w:tabs>
          <w:tab w:val="left" w:pos="1134"/>
        </w:tabs>
        <w:spacing w:after="0" w:line="240" w:lineRule="auto"/>
        <w:ind w:firstLine="567"/>
        <w:jc w:val="both"/>
        <w:rPr>
          <w:rFonts w:ascii="Times New Roman" w:eastAsia="Calibri" w:hAnsi="Times New Roman" w:cs="Times New Roman"/>
          <w:sz w:val="28"/>
          <w:szCs w:val="28"/>
        </w:rPr>
      </w:pPr>
      <w:r w:rsidRPr="00AE15B8">
        <w:rPr>
          <w:rFonts w:ascii="Times New Roman" w:eastAsia="Calibri" w:hAnsi="Times New Roman" w:cs="Times New Roman"/>
          <w:sz w:val="28"/>
          <w:szCs w:val="28"/>
        </w:rPr>
        <w:t xml:space="preserve">Доходность по </w:t>
      </w:r>
      <w:r w:rsidR="002D392C" w:rsidRPr="00AE15B8">
        <w:rPr>
          <w:rFonts w:ascii="Times New Roman" w:eastAsia="Calibri" w:hAnsi="Times New Roman" w:cs="Times New Roman"/>
          <w:sz w:val="28"/>
          <w:szCs w:val="28"/>
        </w:rPr>
        <w:t xml:space="preserve">старшим и младшим траншам </w:t>
      </w:r>
      <w:r w:rsidRPr="00AE15B8">
        <w:rPr>
          <w:rFonts w:ascii="Times New Roman" w:eastAsia="Calibri" w:hAnsi="Times New Roman" w:cs="Times New Roman"/>
          <w:sz w:val="28"/>
          <w:szCs w:val="28"/>
        </w:rPr>
        <w:t>облигаци</w:t>
      </w:r>
      <w:r w:rsidR="002D392C" w:rsidRPr="00AE15B8">
        <w:rPr>
          <w:rFonts w:ascii="Times New Roman" w:eastAsia="Calibri" w:hAnsi="Times New Roman" w:cs="Times New Roman"/>
          <w:sz w:val="28"/>
          <w:szCs w:val="28"/>
        </w:rPr>
        <w:t>й</w:t>
      </w:r>
      <w:r w:rsidRPr="00AE15B8">
        <w:rPr>
          <w:rFonts w:ascii="Times New Roman" w:eastAsia="Calibri" w:hAnsi="Times New Roman" w:cs="Times New Roman"/>
          <w:sz w:val="28"/>
          <w:szCs w:val="28"/>
        </w:rPr>
        <w:t xml:space="preserve"> разная. При этом купон </w:t>
      </w:r>
      <w:r w:rsidR="002D392C" w:rsidRPr="00AE15B8">
        <w:rPr>
          <w:rFonts w:ascii="Times New Roman" w:eastAsia="Calibri" w:hAnsi="Times New Roman" w:cs="Times New Roman"/>
          <w:sz w:val="28"/>
          <w:szCs w:val="28"/>
        </w:rPr>
        <w:t xml:space="preserve">(выплаты) </w:t>
      </w:r>
      <w:r w:rsidRPr="00AE15B8">
        <w:rPr>
          <w:rFonts w:ascii="Times New Roman" w:eastAsia="Calibri" w:hAnsi="Times New Roman" w:cs="Times New Roman"/>
          <w:sz w:val="28"/>
          <w:szCs w:val="28"/>
        </w:rPr>
        <w:t xml:space="preserve">по младшему траншу не является фиксированным и зависит от потока платежей, поступающего по залоговому обеспечению. При снижении потока платежей доходность младшего транша снижается, и может </w:t>
      </w:r>
      <w:r w:rsidR="002D392C" w:rsidRPr="00AE15B8">
        <w:rPr>
          <w:rFonts w:ascii="Times New Roman" w:eastAsia="Calibri" w:hAnsi="Times New Roman" w:cs="Times New Roman"/>
          <w:sz w:val="28"/>
          <w:szCs w:val="28"/>
        </w:rPr>
        <w:t xml:space="preserve">даже </w:t>
      </w:r>
      <w:r w:rsidRPr="00AE15B8">
        <w:rPr>
          <w:rFonts w:ascii="Times New Roman" w:eastAsia="Calibri" w:hAnsi="Times New Roman" w:cs="Times New Roman"/>
          <w:sz w:val="28"/>
          <w:szCs w:val="28"/>
        </w:rPr>
        <w:t xml:space="preserve">иметь место нехватка средств </w:t>
      </w:r>
      <w:r w:rsidR="002D392C" w:rsidRPr="00AE15B8">
        <w:rPr>
          <w:rFonts w:ascii="Times New Roman" w:eastAsia="Calibri" w:hAnsi="Times New Roman" w:cs="Times New Roman"/>
          <w:sz w:val="28"/>
          <w:szCs w:val="28"/>
        </w:rPr>
        <w:t>на</w:t>
      </w:r>
      <w:r w:rsidRPr="00AE15B8">
        <w:rPr>
          <w:rFonts w:ascii="Times New Roman" w:eastAsia="Calibri" w:hAnsi="Times New Roman" w:cs="Times New Roman"/>
          <w:sz w:val="28"/>
          <w:szCs w:val="28"/>
        </w:rPr>
        <w:t xml:space="preserve"> погашени</w:t>
      </w:r>
      <w:r w:rsidR="002D392C" w:rsidRPr="00AE15B8">
        <w:rPr>
          <w:rFonts w:ascii="Times New Roman" w:eastAsia="Calibri" w:hAnsi="Times New Roman" w:cs="Times New Roman"/>
          <w:sz w:val="28"/>
          <w:szCs w:val="28"/>
        </w:rPr>
        <w:t>е</w:t>
      </w:r>
      <w:r w:rsidRPr="00AE15B8">
        <w:rPr>
          <w:rFonts w:ascii="Times New Roman" w:eastAsia="Calibri" w:hAnsi="Times New Roman" w:cs="Times New Roman"/>
          <w:sz w:val="28"/>
          <w:szCs w:val="28"/>
        </w:rPr>
        <w:t xml:space="preserve"> номинальной стоимости младшего транша. В случае если поток платежей будет выше, чем было предусмотрено при первоначальных расчетах, доходность по младшему траншу будет расти опережающими темпами.</w:t>
      </w:r>
    </w:p>
    <w:p w:rsidR="00DB4DC2" w:rsidRPr="00AE15B8" w:rsidRDefault="00DB4DC2" w:rsidP="00CB54C4">
      <w:pPr>
        <w:tabs>
          <w:tab w:val="left" w:pos="1134"/>
        </w:tabs>
        <w:spacing w:after="0" w:line="240" w:lineRule="auto"/>
        <w:ind w:firstLine="567"/>
        <w:jc w:val="both"/>
        <w:rPr>
          <w:rFonts w:ascii="Times New Roman" w:eastAsia="Calibri" w:hAnsi="Times New Roman" w:cs="Times New Roman"/>
          <w:sz w:val="28"/>
          <w:szCs w:val="28"/>
        </w:rPr>
      </w:pPr>
    </w:p>
    <w:p w:rsidR="00BD2CB4" w:rsidRPr="00DB4DC2" w:rsidRDefault="00BD2CB4" w:rsidP="00CB54C4">
      <w:pPr>
        <w:pStyle w:val="a7"/>
        <w:ind w:firstLine="567"/>
        <w:jc w:val="both"/>
        <w:rPr>
          <w:i/>
          <w:szCs w:val="28"/>
        </w:rPr>
      </w:pPr>
      <w:r w:rsidRPr="00DB4DC2">
        <w:rPr>
          <w:i/>
          <w:szCs w:val="28"/>
        </w:rPr>
        <w:t xml:space="preserve">Каким образом выкупается младший транш облигаций субъектом? </w:t>
      </w:r>
    </w:p>
    <w:p w:rsidR="00BD2CB4" w:rsidRDefault="00BD2CB4" w:rsidP="00CB54C4">
      <w:pPr>
        <w:pStyle w:val="a7"/>
        <w:ind w:firstLine="567"/>
        <w:jc w:val="both"/>
        <w:rPr>
          <w:b w:val="0"/>
          <w:szCs w:val="28"/>
        </w:rPr>
      </w:pPr>
      <w:r w:rsidRPr="00AE15B8">
        <w:rPr>
          <w:b w:val="0"/>
          <w:szCs w:val="28"/>
        </w:rPr>
        <w:t>Приобретение младшего транша облигаций с залоговым обеспечением – операция по покупке ценных бумаг. Действия субъекта Российской Федерации по такого рода вложениям обусловлены утверждением соответствующей строки в бюджет.</w:t>
      </w:r>
    </w:p>
    <w:p w:rsidR="00DB4DC2" w:rsidRPr="00AE15B8" w:rsidRDefault="00DB4DC2" w:rsidP="00CB54C4">
      <w:pPr>
        <w:pStyle w:val="a7"/>
        <w:ind w:firstLine="567"/>
        <w:jc w:val="both"/>
        <w:rPr>
          <w:b w:val="0"/>
          <w:szCs w:val="28"/>
        </w:rPr>
      </w:pPr>
    </w:p>
    <w:p w:rsidR="002D392C" w:rsidRPr="00DB4DC2" w:rsidRDefault="002D392C" w:rsidP="00CB54C4">
      <w:pPr>
        <w:tabs>
          <w:tab w:val="left" w:pos="1134"/>
        </w:tabs>
        <w:spacing w:after="0" w:line="240" w:lineRule="auto"/>
        <w:ind w:firstLine="567"/>
        <w:jc w:val="both"/>
        <w:rPr>
          <w:rFonts w:ascii="Times New Roman" w:eastAsia="Calibri" w:hAnsi="Times New Roman" w:cs="Times New Roman"/>
          <w:b/>
          <w:i/>
          <w:sz w:val="28"/>
          <w:szCs w:val="28"/>
        </w:rPr>
      </w:pPr>
      <w:r w:rsidRPr="00DB4DC2">
        <w:rPr>
          <w:rFonts w:ascii="Times New Roman" w:eastAsia="Calibri" w:hAnsi="Times New Roman" w:cs="Times New Roman"/>
          <w:b/>
          <w:i/>
          <w:sz w:val="28"/>
          <w:szCs w:val="28"/>
        </w:rPr>
        <w:t xml:space="preserve">Какой срок </w:t>
      </w:r>
      <w:r w:rsidR="009C2AE5" w:rsidRPr="00DB4DC2">
        <w:rPr>
          <w:rFonts w:ascii="Times New Roman" w:eastAsia="Calibri" w:hAnsi="Times New Roman" w:cs="Times New Roman"/>
          <w:b/>
          <w:i/>
          <w:sz w:val="28"/>
          <w:szCs w:val="28"/>
        </w:rPr>
        <w:t xml:space="preserve">и условия </w:t>
      </w:r>
      <w:r w:rsidRPr="00DB4DC2">
        <w:rPr>
          <w:rFonts w:ascii="Times New Roman" w:eastAsia="Calibri" w:hAnsi="Times New Roman" w:cs="Times New Roman"/>
          <w:b/>
          <w:i/>
          <w:sz w:val="28"/>
          <w:szCs w:val="28"/>
        </w:rPr>
        <w:t>обращения облигаций?</w:t>
      </w:r>
    </w:p>
    <w:p w:rsidR="002D392C" w:rsidRDefault="002D392C" w:rsidP="00CB54C4">
      <w:pPr>
        <w:tabs>
          <w:tab w:val="left" w:pos="1134"/>
        </w:tabs>
        <w:spacing w:after="0" w:line="240" w:lineRule="auto"/>
        <w:ind w:firstLine="567"/>
        <w:jc w:val="both"/>
        <w:rPr>
          <w:rFonts w:ascii="Times New Roman" w:eastAsia="Calibri" w:hAnsi="Times New Roman" w:cs="Times New Roman"/>
          <w:sz w:val="28"/>
          <w:szCs w:val="28"/>
        </w:rPr>
      </w:pPr>
      <w:r w:rsidRPr="00AE15B8">
        <w:rPr>
          <w:rFonts w:ascii="Times New Roman" w:eastAsia="Calibri" w:hAnsi="Times New Roman" w:cs="Times New Roman"/>
          <w:sz w:val="28"/>
          <w:szCs w:val="28"/>
        </w:rPr>
        <w:t>До 30 лет, но не позднее 2048г.</w:t>
      </w:r>
      <w:r w:rsidR="009C2AE5" w:rsidRPr="00AE15B8">
        <w:rPr>
          <w:rFonts w:ascii="Times New Roman" w:eastAsia="Calibri" w:hAnsi="Times New Roman" w:cs="Times New Roman"/>
          <w:sz w:val="28"/>
          <w:szCs w:val="28"/>
        </w:rPr>
        <w:t xml:space="preserve"> Облигации амортизируемые, срок уплаты процентов зависит от траншей, в целом – ежемесячно/ежеквартально, но по младшему нефиксированный купон</w:t>
      </w:r>
      <w:r w:rsidR="00DB4DC2">
        <w:rPr>
          <w:rFonts w:ascii="Times New Roman" w:eastAsia="Calibri" w:hAnsi="Times New Roman" w:cs="Times New Roman"/>
          <w:sz w:val="28"/>
          <w:szCs w:val="28"/>
        </w:rPr>
        <w:t>.</w:t>
      </w:r>
    </w:p>
    <w:p w:rsidR="00DB4DC2" w:rsidRPr="00AE15B8" w:rsidRDefault="00DB4DC2" w:rsidP="00CB54C4">
      <w:pPr>
        <w:tabs>
          <w:tab w:val="left" w:pos="1134"/>
        </w:tabs>
        <w:spacing w:after="0" w:line="240" w:lineRule="auto"/>
        <w:ind w:firstLine="567"/>
        <w:jc w:val="both"/>
        <w:rPr>
          <w:rFonts w:ascii="Times New Roman" w:eastAsia="Calibri" w:hAnsi="Times New Roman" w:cs="Times New Roman"/>
          <w:sz w:val="28"/>
          <w:szCs w:val="28"/>
        </w:rPr>
      </w:pPr>
    </w:p>
    <w:p w:rsidR="00006EB0" w:rsidRPr="00DB4DC2" w:rsidRDefault="00006EB0" w:rsidP="00CB54C4">
      <w:pPr>
        <w:tabs>
          <w:tab w:val="left" w:pos="1134"/>
        </w:tabs>
        <w:spacing w:after="0" w:line="240" w:lineRule="auto"/>
        <w:ind w:firstLine="567"/>
        <w:jc w:val="both"/>
        <w:rPr>
          <w:rFonts w:ascii="Times New Roman" w:eastAsia="Calibri" w:hAnsi="Times New Roman" w:cs="Times New Roman"/>
          <w:b/>
          <w:i/>
          <w:sz w:val="28"/>
          <w:szCs w:val="28"/>
        </w:rPr>
      </w:pPr>
      <w:r w:rsidRPr="00DB4DC2">
        <w:rPr>
          <w:rFonts w:ascii="Times New Roman" w:eastAsia="Calibri" w:hAnsi="Times New Roman" w:cs="Times New Roman"/>
          <w:b/>
          <w:i/>
          <w:sz w:val="28"/>
          <w:szCs w:val="28"/>
        </w:rPr>
        <w:t xml:space="preserve">Что является залоговым обеспечением по облигациям? </w:t>
      </w:r>
    </w:p>
    <w:p w:rsidR="00006EB0" w:rsidRDefault="00006EB0" w:rsidP="00CB54C4">
      <w:pPr>
        <w:tabs>
          <w:tab w:val="left" w:pos="1134"/>
        </w:tabs>
        <w:spacing w:after="0" w:line="240" w:lineRule="auto"/>
        <w:ind w:firstLine="567"/>
        <w:jc w:val="both"/>
        <w:rPr>
          <w:rFonts w:ascii="Times New Roman" w:eastAsia="Calibri" w:hAnsi="Times New Roman" w:cs="Times New Roman"/>
          <w:sz w:val="28"/>
          <w:szCs w:val="28"/>
        </w:rPr>
      </w:pPr>
      <w:r w:rsidRPr="00AE15B8">
        <w:rPr>
          <w:rFonts w:ascii="Times New Roman" w:eastAsia="Calibri" w:hAnsi="Times New Roman" w:cs="Times New Roman"/>
          <w:sz w:val="28"/>
          <w:szCs w:val="28"/>
        </w:rPr>
        <w:t xml:space="preserve">Залоговое обеспечение – </w:t>
      </w:r>
      <w:r w:rsidR="009C2AE5" w:rsidRPr="00AE15B8">
        <w:rPr>
          <w:rFonts w:ascii="Times New Roman" w:eastAsia="Calibri" w:hAnsi="Times New Roman" w:cs="Times New Roman"/>
          <w:sz w:val="28"/>
          <w:szCs w:val="28"/>
        </w:rPr>
        <w:t xml:space="preserve">выкупленные специализированным обществом проектного финансирования (СОПФ) в собственность </w:t>
      </w:r>
      <w:r w:rsidRPr="00AE15B8">
        <w:rPr>
          <w:rFonts w:ascii="Times New Roman" w:eastAsia="Calibri" w:hAnsi="Times New Roman" w:cs="Times New Roman"/>
          <w:sz w:val="28"/>
          <w:szCs w:val="28"/>
        </w:rPr>
        <w:t xml:space="preserve">объекты инженерно-технического обеспечения и права требования по договору аренды (лизинга), который заключается между </w:t>
      </w:r>
      <w:r w:rsidR="009C2AE5" w:rsidRPr="00AE15B8">
        <w:rPr>
          <w:rFonts w:ascii="Times New Roman" w:eastAsia="Calibri" w:hAnsi="Times New Roman" w:cs="Times New Roman"/>
          <w:sz w:val="28"/>
          <w:szCs w:val="28"/>
        </w:rPr>
        <w:t xml:space="preserve">СОПФ </w:t>
      </w:r>
      <w:r w:rsidRPr="00AE15B8">
        <w:rPr>
          <w:rFonts w:ascii="Times New Roman" w:eastAsia="Calibri" w:hAnsi="Times New Roman" w:cs="Times New Roman"/>
          <w:sz w:val="28"/>
          <w:szCs w:val="28"/>
        </w:rPr>
        <w:t xml:space="preserve">и </w:t>
      </w:r>
      <w:proofErr w:type="spellStart"/>
      <w:r w:rsidRPr="00AE15B8">
        <w:rPr>
          <w:rFonts w:ascii="Times New Roman" w:eastAsia="Calibri" w:hAnsi="Times New Roman" w:cs="Times New Roman"/>
          <w:sz w:val="28"/>
          <w:szCs w:val="28"/>
        </w:rPr>
        <w:t>ресурсоснабжающей</w:t>
      </w:r>
      <w:proofErr w:type="spellEnd"/>
      <w:r w:rsidRPr="00AE15B8">
        <w:rPr>
          <w:rFonts w:ascii="Times New Roman" w:eastAsia="Calibri" w:hAnsi="Times New Roman" w:cs="Times New Roman"/>
          <w:sz w:val="28"/>
          <w:szCs w:val="28"/>
        </w:rPr>
        <w:t xml:space="preserve"> организацией.</w:t>
      </w:r>
    </w:p>
    <w:p w:rsidR="00DB4DC2" w:rsidRPr="00AE15B8" w:rsidRDefault="00DB4DC2" w:rsidP="00CB54C4">
      <w:pPr>
        <w:tabs>
          <w:tab w:val="left" w:pos="1134"/>
        </w:tabs>
        <w:spacing w:after="0" w:line="240" w:lineRule="auto"/>
        <w:ind w:firstLine="567"/>
        <w:jc w:val="both"/>
        <w:rPr>
          <w:rFonts w:ascii="Times New Roman" w:eastAsia="Calibri" w:hAnsi="Times New Roman" w:cs="Times New Roman"/>
          <w:sz w:val="28"/>
          <w:szCs w:val="28"/>
        </w:rPr>
      </w:pPr>
    </w:p>
    <w:p w:rsidR="009C2AE5" w:rsidRPr="00DB4DC2" w:rsidRDefault="00006EB0" w:rsidP="00CB54C4">
      <w:pPr>
        <w:tabs>
          <w:tab w:val="left" w:pos="1134"/>
        </w:tabs>
        <w:spacing w:after="0" w:line="240" w:lineRule="auto"/>
        <w:ind w:firstLine="567"/>
        <w:jc w:val="both"/>
        <w:rPr>
          <w:rFonts w:ascii="Times New Roman" w:eastAsia="Calibri" w:hAnsi="Times New Roman" w:cs="Times New Roman"/>
          <w:b/>
          <w:i/>
          <w:sz w:val="28"/>
          <w:szCs w:val="28"/>
        </w:rPr>
      </w:pPr>
      <w:r w:rsidRPr="00DB4DC2">
        <w:rPr>
          <w:rFonts w:ascii="Times New Roman" w:eastAsia="Calibri" w:hAnsi="Times New Roman" w:cs="Times New Roman"/>
          <w:b/>
          <w:i/>
          <w:sz w:val="28"/>
          <w:szCs w:val="28"/>
        </w:rPr>
        <w:t>Как</w:t>
      </w:r>
      <w:r w:rsidR="009C2AE5" w:rsidRPr="00DB4DC2">
        <w:rPr>
          <w:rFonts w:ascii="Times New Roman" w:eastAsia="Calibri" w:hAnsi="Times New Roman" w:cs="Times New Roman"/>
          <w:b/>
          <w:i/>
          <w:sz w:val="28"/>
          <w:szCs w:val="28"/>
        </w:rPr>
        <w:t xml:space="preserve"> с</w:t>
      </w:r>
      <w:r w:rsidRPr="00DB4DC2">
        <w:rPr>
          <w:rFonts w:ascii="Times New Roman" w:eastAsia="Calibri" w:hAnsi="Times New Roman" w:cs="Times New Roman"/>
          <w:b/>
          <w:i/>
          <w:sz w:val="28"/>
          <w:szCs w:val="28"/>
        </w:rPr>
        <w:t xml:space="preserve">ети </w:t>
      </w:r>
      <w:r w:rsidR="009C2AE5" w:rsidRPr="00DB4DC2">
        <w:rPr>
          <w:rFonts w:ascii="Times New Roman" w:eastAsia="Calibri" w:hAnsi="Times New Roman" w:cs="Times New Roman"/>
          <w:b/>
          <w:i/>
          <w:sz w:val="28"/>
          <w:szCs w:val="28"/>
        </w:rPr>
        <w:t xml:space="preserve">передаются </w:t>
      </w:r>
      <w:proofErr w:type="spellStart"/>
      <w:r w:rsidRPr="00DB4DC2">
        <w:rPr>
          <w:rFonts w:ascii="Times New Roman" w:eastAsia="Calibri" w:hAnsi="Times New Roman" w:cs="Times New Roman"/>
          <w:b/>
          <w:i/>
          <w:sz w:val="28"/>
          <w:szCs w:val="28"/>
        </w:rPr>
        <w:t>ресурсоснабжающей</w:t>
      </w:r>
      <w:proofErr w:type="spellEnd"/>
      <w:r w:rsidRPr="00DB4DC2">
        <w:rPr>
          <w:rFonts w:ascii="Times New Roman" w:eastAsia="Calibri" w:hAnsi="Times New Roman" w:cs="Times New Roman"/>
          <w:b/>
          <w:i/>
          <w:sz w:val="28"/>
          <w:szCs w:val="28"/>
        </w:rPr>
        <w:t xml:space="preserve"> организации после погашения старшего транша?</w:t>
      </w:r>
      <w:r w:rsidR="009C2AE5" w:rsidRPr="00DB4DC2">
        <w:rPr>
          <w:rFonts w:ascii="Times New Roman" w:eastAsia="Calibri" w:hAnsi="Times New Roman" w:cs="Times New Roman"/>
          <w:b/>
          <w:i/>
          <w:sz w:val="28"/>
          <w:szCs w:val="28"/>
        </w:rPr>
        <w:t xml:space="preserve"> Прописывается ли заранее в договорах обязательство </w:t>
      </w:r>
      <w:proofErr w:type="spellStart"/>
      <w:r w:rsidR="009C2AE5" w:rsidRPr="00DB4DC2">
        <w:rPr>
          <w:rFonts w:ascii="Times New Roman" w:eastAsia="Calibri" w:hAnsi="Times New Roman" w:cs="Times New Roman"/>
          <w:b/>
          <w:i/>
          <w:sz w:val="28"/>
          <w:szCs w:val="28"/>
        </w:rPr>
        <w:t>ресурсоснабжающей</w:t>
      </w:r>
      <w:proofErr w:type="spellEnd"/>
      <w:r w:rsidR="009C2AE5" w:rsidRPr="00DB4DC2">
        <w:rPr>
          <w:rFonts w:ascii="Times New Roman" w:eastAsia="Calibri" w:hAnsi="Times New Roman" w:cs="Times New Roman"/>
          <w:b/>
          <w:i/>
          <w:sz w:val="28"/>
          <w:szCs w:val="28"/>
        </w:rPr>
        <w:t xml:space="preserve"> организации приобрести объекты инженерно-технического обеспечения?</w:t>
      </w:r>
    </w:p>
    <w:p w:rsidR="00006EB0" w:rsidRDefault="00006EB0" w:rsidP="00CB54C4">
      <w:pPr>
        <w:tabs>
          <w:tab w:val="left" w:pos="1134"/>
        </w:tabs>
        <w:spacing w:after="0" w:line="240" w:lineRule="auto"/>
        <w:ind w:firstLine="567"/>
        <w:jc w:val="both"/>
        <w:rPr>
          <w:rFonts w:ascii="Times New Roman" w:eastAsia="Calibri" w:hAnsi="Times New Roman" w:cs="Times New Roman"/>
          <w:sz w:val="28"/>
          <w:szCs w:val="28"/>
        </w:rPr>
      </w:pPr>
      <w:r w:rsidRPr="00AE15B8">
        <w:rPr>
          <w:rFonts w:ascii="Times New Roman" w:eastAsia="Calibri" w:hAnsi="Times New Roman" w:cs="Times New Roman"/>
          <w:sz w:val="28"/>
          <w:szCs w:val="28"/>
        </w:rPr>
        <w:t xml:space="preserve">В случае если </w:t>
      </w:r>
      <w:proofErr w:type="spellStart"/>
      <w:r w:rsidRPr="00AE15B8">
        <w:rPr>
          <w:rFonts w:ascii="Times New Roman" w:eastAsia="Calibri" w:hAnsi="Times New Roman" w:cs="Times New Roman"/>
          <w:sz w:val="28"/>
          <w:szCs w:val="28"/>
        </w:rPr>
        <w:t>ресурсоснабжающая</w:t>
      </w:r>
      <w:proofErr w:type="spellEnd"/>
      <w:r w:rsidRPr="00AE15B8">
        <w:rPr>
          <w:rFonts w:ascii="Times New Roman" w:eastAsia="Calibri" w:hAnsi="Times New Roman" w:cs="Times New Roman"/>
          <w:sz w:val="28"/>
          <w:szCs w:val="28"/>
        </w:rPr>
        <w:t xml:space="preserve"> организация является инвестором </w:t>
      </w:r>
      <w:proofErr w:type="gramStart"/>
      <w:r w:rsidRPr="00AE15B8">
        <w:rPr>
          <w:rFonts w:ascii="Times New Roman" w:eastAsia="Calibri" w:hAnsi="Times New Roman" w:cs="Times New Roman"/>
          <w:sz w:val="28"/>
          <w:szCs w:val="28"/>
        </w:rPr>
        <w:t>в</w:t>
      </w:r>
      <w:proofErr w:type="gramEnd"/>
      <w:r w:rsidRPr="00AE15B8">
        <w:rPr>
          <w:rFonts w:ascii="Times New Roman" w:eastAsia="Calibri" w:hAnsi="Times New Roman" w:cs="Times New Roman"/>
          <w:sz w:val="28"/>
          <w:szCs w:val="28"/>
        </w:rPr>
        <w:t xml:space="preserve"> младший транш, то после погашения старшего транша она остается единственным инвестором </w:t>
      </w:r>
      <w:r w:rsidR="009C2AE5" w:rsidRPr="00AE15B8">
        <w:rPr>
          <w:rFonts w:ascii="Times New Roman" w:eastAsia="Calibri" w:hAnsi="Times New Roman" w:cs="Times New Roman"/>
          <w:sz w:val="28"/>
          <w:szCs w:val="28"/>
        </w:rPr>
        <w:t xml:space="preserve">и </w:t>
      </w:r>
      <w:r w:rsidRPr="00AE15B8">
        <w:rPr>
          <w:rFonts w:ascii="Times New Roman" w:eastAsia="Calibri" w:hAnsi="Times New Roman" w:cs="Times New Roman"/>
          <w:sz w:val="28"/>
          <w:szCs w:val="28"/>
        </w:rPr>
        <w:t>может приобрести объект инженерно-технического обеспечения в обмен на облигации младшего транша.</w:t>
      </w:r>
      <w:r w:rsidR="009C2AE5" w:rsidRPr="00AE15B8">
        <w:rPr>
          <w:rFonts w:ascii="Times New Roman" w:eastAsia="Calibri" w:hAnsi="Times New Roman" w:cs="Times New Roman"/>
          <w:sz w:val="28"/>
          <w:szCs w:val="28"/>
        </w:rPr>
        <w:t xml:space="preserve"> Таким </w:t>
      </w:r>
      <w:proofErr w:type="gramStart"/>
      <w:r w:rsidR="009C2AE5" w:rsidRPr="00AE15B8">
        <w:rPr>
          <w:rFonts w:ascii="Times New Roman" w:eastAsia="Calibri" w:hAnsi="Times New Roman" w:cs="Times New Roman"/>
          <w:sz w:val="28"/>
          <w:szCs w:val="28"/>
        </w:rPr>
        <w:t>образом</w:t>
      </w:r>
      <w:proofErr w:type="gramEnd"/>
      <w:r w:rsidR="009C2AE5" w:rsidRPr="00AE15B8">
        <w:rPr>
          <w:rFonts w:ascii="Times New Roman" w:eastAsia="Calibri" w:hAnsi="Times New Roman" w:cs="Times New Roman"/>
          <w:sz w:val="28"/>
          <w:szCs w:val="28"/>
        </w:rPr>
        <w:t xml:space="preserve"> у</w:t>
      </w:r>
      <w:r w:rsidRPr="00AE15B8">
        <w:rPr>
          <w:rFonts w:ascii="Times New Roman" w:eastAsia="Calibri" w:hAnsi="Times New Roman" w:cs="Times New Roman"/>
          <w:sz w:val="28"/>
          <w:szCs w:val="28"/>
        </w:rPr>
        <w:t xml:space="preserve"> </w:t>
      </w:r>
      <w:proofErr w:type="spellStart"/>
      <w:r w:rsidRPr="00AE15B8">
        <w:rPr>
          <w:rFonts w:ascii="Times New Roman" w:eastAsia="Calibri" w:hAnsi="Times New Roman" w:cs="Times New Roman"/>
          <w:sz w:val="28"/>
          <w:szCs w:val="28"/>
        </w:rPr>
        <w:t>ресурсоснабжающей</w:t>
      </w:r>
      <w:proofErr w:type="spellEnd"/>
      <w:r w:rsidRPr="00AE15B8">
        <w:rPr>
          <w:rFonts w:ascii="Times New Roman" w:eastAsia="Calibri" w:hAnsi="Times New Roman" w:cs="Times New Roman"/>
          <w:sz w:val="28"/>
          <w:szCs w:val="28"/>
        </w:rPr>
        <w:t xml:space="preserve"> организации есть преимущественное право покупки объекта инженерно-технического обеспечения, в том числе в обмен на младший транш облигаций.</w:t>
      </w:r>
    </w:p>
    <w:p w:rsidR="00DB4DC2" w:rsidRPr="00AE15B8" w:rsidRDefault="00DB4DC2" w:rsidP="00CB54C4">
      <w:pPr>
        <w:tabs>
          <w:tab w:val="left" w:pos="1134"/>
        </w:tabs>
        <w:spacing w:after="0" w:line="240" w:lineRule="auto"/>
        <w:ind w:firstLine="567"/>
        <w:jc w:val="both"/>
        <w:rPr>
          <w:rFonts w:ascii="Times New Roman" w:eastAsia="Calibri" w:hAnsi="Times New Roman" w:cs="Times New Roman"/>
          <w:sz w:val="28"/>
          <w:szCs w:val="28"/>
        </w:rPr>
      </w:pPr>
    </w:p>
    <w:p w:rsidR="00BD2CB4" w:rsidRPr="00DB4DC2" w:rsidRDefault="00BD2CB4" w:rsidP="00CB54C4">
      <w:pPr>
        <w:pStyle w:val="a7"/>
        <w:ind w:firstLine="567"/>
        <w:jc w:val="both"/>
        <w:rPr>
          <w:i/>
          <w:szCs w:val="28"/>
        </w:rPr>
      </w:pPr>
      <w:r w:rsidRPr="00DB4DC2">
        <w:rPr>
          <w:i/>
          <w:szCs w:val="28"/>
        </w:rPr>
        <w:t xml:space="preserve">Не ясен механизм компенсации через тариф затрат на сети, ведь часть тарифа через систему номинальных счетов платится и </w:t>
      </w:r>
      <w:proofErr w:type="spellStart"/>
      <w:r w:rsidRPr="00DB4DC2">
        <w:rPr>
          <w:i/>
          <w:szCs w:val="28"/>
        </w:rPr>
        <w:t>спецпроектной</w:t>
      </w:r>
      <w:proofErr w:type="spellEnd"/>
      <w:r w:rsidRPr="00DB4DC2">
        <w:rPr>
          <w:i/>
          <w:szCs w:val="28"/>
        </w:rPr>
        <w:t xml:space="preserve"> компании, а не только </w:t>
      </w:r>
      <w:proofErr w:type="spellStart"/>
      <w:r w:rsidRPr="00DB4DC2">
        <w:rPr>
          <w:i/>
          <w:szCs w:val="28"/>
        </w:rPr>
        <w:t>ресурсоснабжающей</w:t>
      </w:r>
      <w:proofErr w:type="spellEnd"/>
      <w:r w:rsidRPr="00DB4DC2">
        <w:rPr>
          <w:i/>
          <w:szCs w:val="28"/>
        </w:rPr>
        <w:t xml:space="preserve">? </w:t>
      </w:r>
    </w:p>
    <w:p w:rsidR="00BD2CB4" w:rsidRDefault="00BD2CB4" w:rsidP="00CB54C4">
      <w:pPr>
        <w:tabs>
          <w:tab w:val="left" w:pos="1134"/>
        </w:tabs>
        <w:spacing w:after="0" w:line="240" w:lineRule="auto"/>
        <w:ind w:firstLine="567"/>
        <w:jc w:val="both"/>
        <w:rPr>
          <w:rFonts w:ascii="Times New Roman" w:eastAsia="Calibri" w:hAnsi="Times New Roman" w:cs="Times New Roman"/>
          <w:sz w:val="28"/>
          <w:szCs w:val="28"/>
        </w:rPr>
      </w:pPr>
      <w:r w:rsidRPr="00AE15B8">
        <w:rPr>
          <w:rFonts w:ascii="Times New Roman" w:eastAsia="Calibri" w:hAnsi="Times New Roman" w:cs="Times New Roman"/>
          <w:sz w:val="28"/>
          <w:szCs w:val="28"/>
        </w:rPr>
        <w:lastRenderedPageBreak/>
        <w:t xml:space="preserve">Компенсация затрат происходит в момент выкупа уже построенного и введенного в эксплуатацию объекта инженерно-технического обеспечения. Выкуп будут осуществлять специализированные общества проектного финансирования (СОПФ), созданные группой компаний ОАО «АИЖК». Далее объекты передаются в аренду профильным </w:t>
      </w:r>
      <w:proofErr w:type="spellStart"/>
      <w:r w:rsidRPr="00AE15B8">
        <w:rPr>
          <w:rFonts w:ascii="Times New Roman" w:eastAsia="Calibri" w:hAnsi="Times New Roman" w:cs="Times New Roman"/>
          <w:sz w:val="28"/>
          <w:szCs w:val="28"/>
        </w:rPr>
        <w:t>ресурсоснабжающим</w:t>
      </w:r>
      <w:proofErr w:type="spellEnd"/>
      <w:r w:rsidRPr="00AE15B8">
        <w:rPr>
          <w:rFonts w:ascii="Times New Roman" w:eastAsia="Calibri" w:hAnsi="Times New Roman" w:cs="Times New Roman"/>
          <w:sz w:val="28"/>
          <w:szCs w:val="28"/>
        </w:rPr>
        <w:t xml:space="preserve"> организациям (РСО). Для потребителей сохраняется привычная схема пользования коммунальными ресурсами (услугами) – они платят РСО, а РСО уплачивает арендную плату СОПФ. Размер арендной платы согласовывается еще на этапе выкупа объекта и устанавливается исходя из величины действующего тарифа, согласованного субъектом Российской Федерации и прогноза изменения тарифов. Номинальные счета – инструмент организации взаиморасчетов сторон </w:t>
      </w:r>
      <w:r w:rsidR="00B00BCD" w:rsidRPr="00AE15B8">
        <w:rPr>
          <w:rFonts w:ascii="Times New Roman" w:eastAsia="Calibri" w:hAnsi="Times New Roman" w:cs="Times New Roman"/>
          <w:sz w:val="28"/>
          <w:szCs w:val="28"/>
        </w:rPr>
        <w:t>и управления рисками,</w:t>
      </w:r>
      <w:r w:rsidRPr="00AE15B8">
        <w:rPr>
          <w:rFonts w:ascii="Times New Roman" w:eastAsia="Calibri" w:hAnsi="Times New Roman" w:cs="Times New Roman"/>
          <w:sz w:val="28"/>
          <w:szCs w:val="28"/>
        </w:rPr>
        <w:t xml:space="preserve"> отношения к тарифам не имеют.</w:t>
      </w:r>
    </w:p>
    <w:p w:rsidR="00DB4DC2" w:rsidRPr="00AE15B8" w:rsidRDefault="00DB4DC2" w:rsidP="00CB54C4">
      <w:pPr>
        <w:tabs>
          <w:tab w:val="left" w:pos="1134"/>
        </w:tabs>
        <w:spacing w:after="0" w:line="240" w:lineRule="auto"/>
        <w:ind w:firstLine="567"/>
        <w:jc w:val="both"/>
        <w:rPr>
          <w:rFonts w:ascii="Times New Roman" w:eastAsia="Calibri" w:hAnsi="Times New Roman" w:cs="Times New Roman"/>
          <w:sz w:val="28"/>
          <w:szCs w:val="28"/>
        </w:rPr>
      </w:pPr>
    </w:p>
    <w:p w:rsidR="00006EB0" w:rsidRPr="00DB4DC2" w:rsidRDefault="00006EB0" w:rsidP="00CB54C4">
      <w:pPr>
        <w:tabs>
          <w:tab w:val="left" w:pos="1134"/>
        </w:tabs>
        <w:spacing w:after="0" w:line="240" w:lineRule="auto"/>
        <w:ind w:firstLine="567"/>
        <w:jc w:val="both"/>
        <w:rPr>
          <w:rFonts w:ascii="Times New Roman" w:eastAsia="Calibri" w:hAnsi="Times New Roman" w:cs="Times New Roman"/>
          <w:b/>
          <w:i/>
          <w:sz w:val="28"/>
          <w:szCs w:val="28"/>
        </w:rPr>
      </w:pPr>
      <w:r w:rsidRPr="00DB4DC2">
        <w:rPr>
          <w:rFonts w:ascii="Times New Roman" w:eastAsia="Calibri" w:hAnsi="Times New Roman" w:cs="Times New Roman"/>
          <w:b/>
          <w:i/>
          <w:sz w:val="28"/>
          <w:szCs w:val="28"/>
        </w:rPr>
        <w:t>Как высчитать в сумме обязательство субъекта Российской Федерации по выкупу младшего транша облигаций?</w:t>
      </w:r>
    </w:p>
    <w:p w:rsidR="00006EB0" w:rsidRPr="00AE15B8" w:rsidRDefault="00006EB0" w:rsidP="00CB54C4">
      <w:pPr>
        <w:tabs>
          <w:tab w:val="left" w:pos="1134"/>
        </w:tabs>
        <w:spacing w:after="0" w:line="240" w:lineRule="auto"/>
        <w:ind w:firstLine="567"/>
        <w:jc w:val="both"/>
        <w:rPr>
          <w:rFonts w:ascii="Times New Roman" w:eastAsia="Calibri" w:hAnsi="Times New Roman" w:cs="Times New Roman"/>
          <w:sz w:val="28"/>
          <w:szCs w:val="28"/>
        </w:rPr>
      </w:pPr>
      <w:r w:rsidRPr="00AE15B8">
        <w:rPr>
          <w:rFonts w:ascii="Times New Roman" w:eastAsia="Calibri" w:hAnsi="Times New Roman" w:cs="Times New Roman"/>
          <w:sz w:val="28"/>
          <w:szCs w:val="28"/>
        </w:rPr>
        <w:t>Обязательство субъекта Р</w:t>
      </w:r>
      <w:r w:rsidR="009C2AE5" w:rsidRPr="00AE15B8">
        <w:rPr>
          <w:rFonts w:ascii="Times New Roman" w:eastAsia="Calibri" w:hAnsi="Times New Roman" w:cs="Times New Roman"/>
          <w:sz w:val="28"/>
          <w:szCs w:val="28"/>
        </w:rPr>
        <w:t>Ф</w:t>
      </w:r>
      <w:r w:rsidRPr="00AE15B8">
        <w:rPr>
          <w:rFonts w:ascii="Times New Roman" w:eastAsia="Calibri" w:hAnsi="Times New Roman" w:cs="Times New Roman"/>
          <w:sz w:val="28"/>
          <w:szCs w:val="28"/>
        </w:rPr>
        <w:t xml:space="preserve"> по выкупу младшего транша составляет не менее 10 процентов от общей совокупной стоимости всех объектов инженерно-технического обеспечения, которые будут приобретены специализированными обществами проектного финансирования на основании предварительных договоров в проектах, строительство которых осуществляется на территории </w:t>
      </w:r>
      <w:r w:rsidR="009C2AE5" w:rsidRPr="00AE15B8">
        <w:rPr>
          <w:rFonts w:ascii="Times New Roman" w:eastAsia="Calibri" w:hAnsi="Times New Roman" w:cs="Times New Roman"/>
          <w:sz w:val="28"/>
          <w:szCs w:val="28"/>
        </w:rPr>
        <w:t xml:space="preserve">этого </w:t>
      </w:r>
      <w:r w:rsidRPr="00AE15B8">
        <w:rPr>
          <w:rFonts w:ascii="Times New Roman" w:eastAsia="Calibri" w:hAnsi="Times New Roman" w:cs="Times New Roman"/>
          <w:sz w:val="28"/>
          <w:szCs w:val="28"/>
        </w:rPr>
        <w:t>субъекта Р</w:t>
      </w:r>
      <w:r w:rsidR="009C2AE5" w:rsidRPr="00AE15B8">
        <w:rPr>
          <w:rFonts w:ascii="Times New Roman" w:eastAsia="Calibri" w:hAnsi="Times New Roman" w:cs="Times New Roman"/>
          <w:sz w:val="28"/>
          <w:szCs w:val="28"/>
        </w:rPr>
        <w:t>Ф</w:t>
      </w:r>
      <w:r w:rsidRPr="00AE15B8">
        <w:rPr>
          <w:rFonts w:ascii="Times New Roman" w:eastAsia="Calibri" w:hAnsi="Times New Roman" w:cs="Times New Roman"/>
          <w:sz w:val="28"/>
          <w:szCs w:val="28"/>
        </w:rPr>
        <w:t xml:space="preserve">. </w:t>
      </w:r>
    </w:p>
    <w:p w:rsidR="00A86064" w:rsidRPr="00AE15B8" w:rsidRDefault="00A86064" w:rsidP="00CB54C4">
      <w:pPr>
        <w:tabs>
          <w:tab w:val="left" w:pos="1134"/>
        </w:tabs>
        <w:spacing w:after="0" w:line="240" w:lineRule="auto"/>
        <w:ind w:firstLine="567"/>
        <w:jc w:val="both"/>
        <w:rPr>
          <w:rFonts w:ascii="Times New Roman" w:eastAsia="Calibri" w:hAnsi="Times New Roman" w:cs="Times New Roman"/>
          <w:sz w:val="28"/>
          <w:szCs w:val="28"/>
        </w:rPr>
      </w:pPr>
    </w:p>
    <w:p w:rsidR="00A86064" w:rsidRPr="00DB4DC2" w:rsidRDefault="00A86064" w:rsidP="00CB54C4">
      <w:pPr>
        <w:spacing w:after="0" w:line="240" w:lineRule="auto"/>
        <w:ind w:firstLine="567"/>
        <w:jc w:val="center"/>
        <w:rPr>
          <w:rFonts w:ascii="Times New Roman" w:hAnsi="Times New Roman" w:cs="Times New Roman"/>
          <w:b/>
          <w:sz w:val="28"/>
          <w:szCs w:val="28"/>
          <w:lang w:eastAsia="ru-RU"/>
        </w:rPr>
      </w:pPr>
      <w:r w:rsidRPr="00DB4DC2">
        <w:rPr>
          <w:rFonts w:ascii="Times New Roman" w:hAnsi="Times New Roman" w:cs="Times New Roman"/>
          <w:b/>
          <w:sz w:val="28"/>
          <w:szCs w:val="28"/>
          <w:lang w:eastAsia="ru-RU"/>
        </w:rPr>
        <w:t>Вопросы по выкупу объектов инженерно-технического обеспечения</w:t>
      </w:r>
    </w:p>
    <w:p w:rsidR="00B00BCD" w:rsidRPr="00DB4DC2" w:rsidRDefault="00B00BCD" w:rsidP="00CB54C4">
      <w:pPr>
        <w:autoSpaceDE w:val="0"/>
        <w:autoSpaceDN w:val="0"/>
        <w:adjustRightInd w:val="0"/>
        <w:spacing w:after="0" w:line="240" w:lineRule="auto"/>
        <w:ind w:firstLine="567"/>
        <w:rPr>
          <w:rFonts w:ascii="Times New Roman" w:eastAsia="HiddenHorzOCR" w:hAnsi="Times New Roman" w:cs="Times New Roman"/>
          <w:color w:val="0B0B0B"/>
          <w:sz w:val="28"/>
          <w:szCs w:val="28"/>
        </w:rPr>
      </w:pPr>
    </w:p>
    <w:p w:rsidR="00B00BCD" w:rsidRPr="00DB4DC2" w:rsidRDefault="00B00BCD" w:rsidP="00CB54C4">
      <w:pPr>
        <w:tabs>
          <w:tab w:val="left" w:pos="1134"/>
        </w:tabs>
        <w:spacing w:after="0" w:line="240" w:lineRule="auto"/>
        <w:ind w:firstLine="567"/>
        <w:jc w:val="both"/>
        <w:rPr>
          <w:rFonts w:ascii="Times New Roman" w:eastAsia="Calibri" w:hAnsi="Times New Roman" w:cs="Times New Roman"/>
          <w:b/>
          <w:i/>
          <w:sz w:val="28"/>
          <w:szCs w:val="28"/>
        </w:rPr>
      </w:pPr>
      <w:r w:rsidRPr="00DB4DC2">
        <w:rPr>
          <w:rFonts w:ascii="Times New Roman" w:eastAsia="Calibri" w:hAnsi="Times New Roman" w:cs="Times New Roman"/>
          <w:b/>
          <w:i/>
          <w:sz w:val="28"/>
          <w:szCs w:val="28"/>
        </w:rPr>
        <w:t xml:space="preserve">Какие объекты инженерно-технического обеспечения подлежат выкупу в рамках программы «Жилье для российской семьи»: магистральные инженерные сети до земельного участка или возможно до камер разводки на жилые дома (на территории земельного участка)? Возможен ли выкуп инженерных сетей от камеры разводки на жилые дома до домов? Должен ли застройщик в заявке на участие в </w:t>
      </w:r>
      <w:proofErr w:type="gramStart"/>
      <w:r w:rsidRPr="00DB4DC2">
        <w:rPr>
          <w:rFonts w:ascii="Times New Roman" w:eastAsia="Calibri" w:hAnsi="Times New Roman" w:cs="Times New Roman"/>
          <w:b/>
          <w:i/>
          <w:sz w:val="28"/>
          <w:szCs w:val="28"/>
        </w:rPr>
        <w:t>отборе</w:t>
      </w:r>
      <w:proofErr w:type="gramEnd"/>
      <w:r w:rsidRPr="00DB4DC2">
        <w:rPr>
          <w:rFonts w:ascii="Times New Roman" w:eastAsia="Calibri" w:hAnsi="Times New Roman" w:cs="Times New Roman"/>
          <w:b/>
          <w:i/>
          <w:sz w:val="28"/>
          <w:szCs w:val="28"/>
        </w:rPr>
        <w:t xml:space="preserve"> указывать </w:t>
      </w:r>
      <w:proofErr w:type="gramStart"/>
      <w:r w:rsidRPr="00DB4DC2">
        <w:rPr>
          <w:rFonts w:ascii="Times New Roman" w:eastAsia="Calibri" w:hAnsi="Times New Roman" w:cs="Times New Roman"/>
          <w:b/>
          <w:i/>
          <w:sz w:val="28"/>
          <w:szCs w:val="28"/>
        </w:rPr>
        <w:t>какой</w:t>
      </w:r>
      <w:proofErr w:type="gramEnd"/>
      <w:r w:rsidRPr="00DB4DC2">
        <w:rPr>
          <w:rFonts w:ascii="Times New Roman" w:eastAsia="Calibri" w:hAnsi="Times New Roman" w:cs="Times New Roman"/>
          <w:b/>
          <w:i/>
          <w:sz w:val="28"/>
          <w:szCs w:val="28"/>
        </w:rPr>
        <w:t xml:space="preserve"> именно объект инженерно-технического обеспечения он планирует продать?</w:t>
      </w:r>
    </w:p>
    <w:p w:rsidR="00B00BCD" w:rsidRDefault="00B00BCD" w:rsidP="00DB4DC2">
      <w:pPr>
        <w:autoSpaceDE w:val="0"/>
        <w:autoSpaceDN w:val="0"/>
        <w:adjustRightInd w:val="0"/>
        <w:spacing w:after="0" w:line="240" w:lineRule="auto"/>
        <w:ind w:firstLine="567"/>
        <w:jc w:val="both"/>
        <w:rPr>
          <w:rFonts w:ascii="Times New Roman" w:eastAsia="HiddenHorzOCR" w:hAnsi="Times New Roman" w:cs="Times New Roman"/>
          <w:color w:val="000000"/>
          <w:sz w:val="28"/>
          <w:szCs w:val="28"/>
        </w:rPr>
      </w:pPr>
      <w:r w:rsidRPr="00AE15B8">
        <w:rPr>
          <w:rFonts w:ascii="Times New Roman" w:eastAsia="HiddenHorzOCR" w:hAnsi="Times New Roman" w:cs="Times New Roman"/>
          <w:color w:val="000000"/>
          <w:sz w:val="28"/>
          <w:szCs w:val="28"/>
        </w:rPr>
        <w:t xml:space="preserve">К выкупу могут быть предложены те объекты инженерно-технического обеспечения, которые </w:t>
      </w:r>
      <w:proofErr w:type="spellStart"/>
      <w:r w:rsidRPr="00AE15B8">
        <w:rPr>
          <w:rFonts w:ascii="Times New Roman" w:eastAsia="HiddenHorzOCR" w:hAnsi="Times New Roman" w:cs="Times New Roman"/>
          <w:color w:val="000000"/>
          <w:sz w:val="28"/>
          <w:szCs w:val="28"/>
        </w:rPr>
        <w:t>ресурсоснабжающая</w:t>
      </w:r>
      <w:proofErr w:type="spellEnd"/>
      <w:r w:rsidRPr="00AE15B8">
        <w:rPr>
          <w:rFonts w:ascii="Times New Roman" w:eastAsia="HiddenHorzOCR" w:hAnsi="Times New Roman" w:cs="Times New Roman"/>
          <w:color w:val="000000"/>
          <w:sz w:val="28"/>
          <w:szCs w:val="28"/>
        </w:rPr>
        <w:t xml:space="preserve"> организация может (готова) принять в аренду. Как правило, речь идет, прежде всего, о магистральных сетях до земельного участка. Указывать в заявке на отбор, какой именно объект планируется к продаже не обязательно, если такое требование не установлено субъектом Российской Федерации (уполномоченным лицом) в конкурсной документации на отбор в данном регионе.</w:t>
      </w:r>
    </w:p>
    <w:p w:rsidR="00DB4DC2" w:rsidRPr="00AE15B8" w:rsidRDefault="00DB4DC2" w:rsidP="00DB4DC2">
      <w:pPr>
        <w:autoSpaceDE w:val="0"/>
        <w:autoSpaceDN w:val="0"/>
        <w:adjustRightInd w:val="0"/>
        <w:spacing w:after="0" w:line="240" w:lineRule="auto"/>
        <w:ind w:firstLine="567"/>
        <w:jc w:val="both"/>
        <w:rPr>
          <w:rFonts w:ascii="Times New Roman" w:eastAsia="HiddenHorzOCR" w:hAnsi="Times New Roman" w:cs="Times New Roman"/>
          <w:color w:val="000000"/>
          <w:sz w:val="28"/>
          <w:szCs w:val="28"/>
        </w:rPr>
      </w:pPr>
    </w:p>
    <w:p w:rsidR="00B00BCD" w:rsidRPr="00DB4DC2" w:rsidRDefault="00B00BCD" w:rsidP="00CB54C4">
      <w:pPr>
        <w:tabs>
          <w:tab w:val="left" w:pos="1134"/>
        </w:tabs>
        <w:spacing w:after="0" w:line="240" w:lineRule="auto"/>
        <w:ind w:firstLine="567"/>
        <w:jc w:val="both"/>
        <w:rPr>
          <w:rFonts w:ascii="Times New Roman" w:eastAsia="Calibri" w:hAnsi="Times New Roman" w:cs="Times New Roman"/>
          <w:b/>
          <w:i/>
          <w:sz w:val="28"/>
          <w:szCs w:val="28"/>
        </w:rPr>
      </w:pPr>
      <w:r w:rsidRPr="00DB4DC2">
        <w:rPr>
          <w:rFonts w:ascii="Times New Roman" w:eastAsia="Calibri" w:hAnsi="Times New Roman" w:cs="Times New Roman"/>
          <w:b/>
          <w:i/>
          <w:sz w:val="28"/>
          <w:szCs w:val="28"/>
        </w:rPr>
        <w:t>Возможен ли в рамках программы «Жилье для российской семьи» выкуп объектов инженерно-технического обеспечения, построенных до отбора проектов (</w:t>
      </w:r>
      <w:proofErr w:type="gramStart"/>
      <w:r w:rsidRPr="00DB4DC2">
        <w:rPr>
          <w:rFonts w:ascii="Times New Roman" w:eastAsia="Calibri" w:hAnsi="Times New Roman" w:cs="Times New Roman"/>
          <w:b/>
          <w:i/>
          <w:sz w:val="28"/>
          <w:szCs w:val="28"/>
        </w:rPr>
        <w:t>например</w:t>
      </w:r>
      <w:proofErr w:type="gramEnd"/>
      <w:r w:rsidRPr="00DB4DC2">
        <w:rPr>
          <w:rFonts w:ascii="Times New Roman" w:eastAsia="Calibri" w:hAnsi="Times New Roman" w:cs="Times New Roman"/>
          <w:b/>
          <w:i/>
          <w:sz w:val="28"/>
          <w:szCs w:val="28"/>
        </w:rPr>
        <w:t xml:space="preserve"> в начале 2014 года)?</w:t>
      </w:r>
    </w:p>
    <w:p w:rsidR="00B00BCD" w:rsidRPr="00AE15B8" w:rsidRDefault="00B00BCD" w:rsidP="00CB54C4">
      <w:pPr>
        <w:autoSpaceDE w:val="0"/>
        <w:autoSpaceDN w:val="0"/>
        <w:adjustRightInd w:val="0"/>
        <w:spacing w:after="0" w:line="240" w:lineRule="auto"/>
        <w:ind w:firstLine="567"/>
        <w:rPr>
          <w:rFonts w:ascii="Times New Roman" w:eastAsia="HiddenHorzOCR" w:hAnsi="Times New Roman" w:cs="Times New Roman"/>
          <w:color w:val="000000"/>
          <w:sz w:val="28"/>
          <w:szCs w:val="28"/>
        </w:rPr>
      </w:pPr>
      <w:r w:rsidRPr="00AE15B8">
        <w:rPr>
          <w:rFonts w:ascii="Times New Roman" w:eastAsia="HiddenHorzOCR" w:hAnsi="Times New Roman" w:cs="Times New Roman"/>
          <w:color w:val="000000"/>
          <w:sz w:val="28"/>
          <w:szCs w:val="28"/>
        </w:rPr>
        <w:t>Нет.</w:t>
      </w:r>
    </w:p>
    <w:p w:rsidR="00D7093F" w:rsidRPr="00AE15B8" w:rsidRDefault="00D7093F" w:rsidP="00CB54C4">
      <w:pPr>
        <w:autoSpaceDE w:val="0"/>
        <w:autoSpaceDN w:val="0"/>
        <w:adjustRightInd w:val="0"/>
        <w:spacing w:after="0" w:line="240" w:lineRule="auto"/>
        <w:ind w:firstLine="567"/>
        <w:rPr>
          <w:rFonts w:ascii="Times New Roman" w:eastAsia="HiddenHorzOCR" w:hAnsi="Times New Roman" w:cs="Times New Roman"/>
          <w:color w:val="000000"/>
          <w:sz w:val="28"/>
          <w:szCs w:val="28"/>
        </w:rPr>
      </w:pPr>
    </w:p>
    <w:p w:rsidR="00D7093F" w:rsidRPr="00DB4DC2" w:rsidRDefault="00D7093F" w:rsidP="00CB54C4">
      <w:pPr>
        <w:pStyle w:val="a7"/>
        <w:ind w:firstLine="567"/>
        <w:jc w:val="both"/>
        <w:rPr>
          <w:i/>
          <w:szCs w:val="28"/>
        </w:rPr>
      </w:pPr>
      <w:r w:rsidRPr="00DB4DC2">
        <w:rPr>
          <w:i/>
          <w:szCs w:val="28"/>
        </w:rPr>
        <w:lastRenderedPageBreak/>
        <w:t xml:space="preserve">Тарифное регулирование на 30 лет - чем закрепить на уровне субъекта? Как учесть в тарифе еще </w:t>
      </w:r>
      <w:proofErr w:type="spellStart"/>
      <w:r w:rsidRPr="00DB4DC2">
        <w:rPr>
          <w:i/>
          <w:szCs w:val="28"/>
        </w:rPr>
        <w:t>непонесенные</w:t>
      </w:r>
      <w:proofErr w:type="spellEnd"/>
      <w:r w:rsidRPr="00DB4DC2">
        <w:rPr>
          <w:i/>
          <w:szCs w:val="28"/>
        </w:rPr>
        <w:t xml:space="preserve"> расходы на будущую аренду или лизинг инженерных объектов? </w:t>
      </w:r>
    </w:p>
    <w:p w:rsidR="00D7093F" w:rsidRPr="00AE15B8" w:rsidRDefault="00D7093F" w:rsidP="00CB54C4">
      <w:pPr>
        <w:pStyle w:val="a7"/>
        <w:ind w:firstLine="567"/>
        <w:jc w:val="both"/>
        <w:rPr>
          <w:b w:val="0"/>
          <w:szCs w:val="28"/>
        </w:rPr>
      </w:pPr>
      <w:r w:rsidRPr="00AE15B8">
        <w:rPr>
          <w:b w:val="0"/>
          <w:szCs w:val="28"/>
        </w:rPr>
        <w:t xml:space="preserve">Подготавливаемые в настоящее время изменения в действующее тарифное законодательство позволят учитывать в полном объеме арендную плату за выкупленный объект инженерно-технического обеспечения при утверждении (согласовании) тарифа </w:t>
      </w:r>
      <w:proofErr w:type="spellStart"/>
      <w:r w:rsidRPr="00AE15B8">
        <w:rPr>
          <w:b w:val="0"/>
          <w:szCs w:val="28"/>
        </w:rPr>
        <w:t>ресурсоснабжающей</w:t>
      </w:r>
      <w:proofErr w:type="spellEnd"/>
      <w:r w:rsidRPr="00AE15B8">
        <w:rPr>
          <w:b w:val="0"/>
          <w:szCs w:val="28"/>
        </w:rPr>
        <w:t xml:space="preserve"> организации на соответствующий законодательству долгосрочный период (до 3-5 лет).</w:t>
      </w:r>
    </w:p>
    <w:p w:rsidR="00BB4A68" w:rsidRPr="00AE15B8" w:rsidRDefault="00BB4A68" w:rsidP="00CB54C4">
      <w:pPr>
        <w:pStyle w:val="a7"/>
        <w:ind w:firstLine="567"/>
        <w:jc w:val="both"/>
        <w:rPr>
          <w:b w:val="0"/>
          <w:szCs w:val="28"/>
        </w:rPr>
      </w:pPr>
    </w:p>
    <w:p w:rsidR="00BB4A68" w:rsidRPr="00DB4DC2" w:rsidRDefault="00BB4A68" w:rsidP="00CB54C4">
      <w:pPr>
        <w:spacing w:after="0" w:line="240" w:lineRule="auto"/>
        <w:ind w:firstLine="567"/>
        <w:jc w:val="both"/>
        <w:rPr>
          <w:rFonts w:ascii="Times New Roman" w:eastAsia="Times New Roman" w:hAnsi="Times New Roman" w:cs="Times New Roman"/>
          <w:b/>
          <w:i/>
          <w:sz w:val="28"/>
          <w:szCs w:val="28"/>
          <w:lang w:eastAsia="ru-RU"/>
        </w:rPr>
      </w:pPr>
      <w:r w:rsidRPr="00DB4DC2">
        <w:rPr>
          <w:rFonts w:ascii="Times New Roman" w:eastAsia="Times New Roman" w:hAnsi="Times New Roman" w:cs="Times New Roman"/>
          <w:b/>
          <w:i/>
          <w:sz w:val="28"/>
          <w:szCs w:val="28"/>
          <w:lang w:eastAsia="ru-RU"/>
        </w:rPr>
        <w:t>Каким образом регистрируется договор с гражданами, если произошел выход из проекта - в законе «О государственной регистрации прав не недвижимое имущество» предусмотрен отказ, если земля предоставлена под строительство жилья экономического класса, а реализация данного жилья осуществлялась иным категориям граждан? Каким образом производить пересчет стоимости сетей в этом случае, если они выкуплены?</w:t>
      </w:r>
    </w:p>
    <w:p w:rsidR="00BB4A68" w:rsidRPr="00AE15B8" w:rsidRDefault="00BB4A68" w:rsidP="00CB54C4">
      <w:pPr>
        <w:spacing w:after="0" w:line="240" w:lineRule="auto"/>
        <w:ind w:firstLine="567"/>
        <w:jc w:val="both"/>
        <w:rPr>
          <w:rFonts w:ascii="Times New Roman" w:eastAsia="Times New Roman" w:hAnsi="Times New Roman" w:cs="Times New Roman"/>
          <w:sz w:val="28"/>
          <w:szCs w:val="28"/>
          <w:lang w:eastAsia="ru-RU"/>
        </w:rPr>
      </w:pPr>
      <w:bookmarkStart w:id="0" w:name="_GoBack"/>
      <w:bookmarkEnd w:id="0"/>
      <w:r w:rsidRPr="00AE15B8">
        <w:rPr>
          <w:rFonts w:ascii="Times New Roman" w:eastAsia="Times New Roman" w:hAnsi="Times New Roman" w:cs="Times New Roman"/>
          <w:sz w:val="28"/>
          <w:szCs w:val="28"/>
          <w:lang w:eastAsia="ru-RU"/>
        </w:rPr>
        <w:t xml:space="preserve">Выкуп объектов инженерно-технического обеспечения осуществляется после ввода в эксплуатацию жилья экономического класса. Перерасчет производить не требуется. Заключенный гражданином договор участия в долевом строительстве регистрируется в установленном порядке и содержит обязательство застройщика по цене реализации. Задача органов власти субъектов Российской Федерации контролировать реализацию жилья экономкласса в рамках программы «Жилье для российской семьи» гражданам, имеющим право на приобретение такого жилья и включенным в сводный реестр. </w:t>
      </w:r>
    </w:p>
    <w:p w:rsidR="00BB4A68" w:rsidRPr="00AE15B8" w:rsidRDefault="00BB4A68" w:rsidP="00CB54C4">
      <w:pPr>
        <w:pStyle w:val="a7"/>
        <w:ind w:firstLine="567"/>
        <w:jc w:val="both"/>
        <w:rPr>
          <w:b w:val="0"/>
          <w:szCs w:val="28"/>
        </w:rPr>
      </w:pPr>
    </w:p>
    <w:p w:rsidR="00D7093F" w:rsidRPr="00AE15B8" w:rsidRDefault="00D7093F" w:rsidP="00CB54C4">
      <w:pPr>
        <w:autoSpaceDE w:val="0"/>
        <w:autoSpaceDN w:val="0"/>
        <w:adjustRightInd w:val="0"/>
        <w:spacing w:after="0" w:line="240" w:lineRule="auto"/>
        <w:ind w:firstLine="567"/>
        <w:rPr>
          <w:rFonts w:ascii="Times New Roman" w:eastAsia="HiddenHorzOCR" w:hAnsi="Times New Roman" w:cs="Times New Roman"/>
          <w:color w:val="000000"/>
          <w:sz w:val="28"/>
          <w:szCs w:val="28"/>
        </w:rPr>
      </w:pPr>
    </w:p>
    <w:sectPr w:rsidR="00D7093F" w:rsidRPr="00AE15B8" w:rsidSect="00AE15B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iddenHorzOC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7377"/>
    <w:multiLevelType w:val="hybridMultilevel"/>
    <w:tmpl w:val="51F4608E"/>
    <w:lvl w:ilvl="0" w:tplc="03B69CFC">
      <w:start w:val="1"/>
      <w:numFmt w:val="decimal"/>
      <w:lvlText w:val="%1."/>
      <w:lvlJc w:val="left"/>
      <w:pPr>
        <w:ind w:left="360"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13F41E4"/>
    <w:multiLevelType w:val="hybridMultilevel"/>
    <w:tmpl w:val="68089B28"/>
    <w:lvl w:ilvl="0" w:tplc="03B69CFC">
      <w:start w:val="1"/>
      <w:numFmt w:val="decimal"/>
      <w:lvlText w:val="%1."/>
      <w:lvlJc w:val="left"/>
      <w:pPr>
        <w:ind w:left="360"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C7A2805"/>
    <w:multiLevelType w:val="hybridMultilevel"/>
    <w:tmpl w:val="8924CE92"/>
    <w:lvl w:ilvl="0" w:tplc="03B69CFC">
      <w:start w:val="1"/>
      <w:numFmt w:val="decimal"/>
      <w:lvlText w:val="%1."/>
      <w:lvlJc w:val="left"/>
      <w:pPr>
        <w:ind w:left="360"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3B21876"/>
    <w:multiLevelType w:val="hybridMultilevel"/>
    <w:tmpl w:val="37181736"/>
    <w:lvl w:ilvl="0" w:tplc="03B69CFC">
      <w:start w:val="1"/>
      <w:numFmt w:val="decimal"/>
      <w:lvlText w:val="%1."/>
      <w:lvlJc w:val="left"/>
      <w:pPr>
        <w:ind w:left="360"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3DCE4001"/>
    <w:multiLevelType w:val="hybridMultilevel"/>
    <w:tmpl w:val="4E126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5F4876"/>
    <w:multiLevelType w:val="hybridMultilevel"/>
    <w:tmpl w:val="37181736"/>
    <w:lvl w:ilvl="0" w:tplc="03B69CFC">
      <w:start w:val="1"/>
      <w:numFmt w:val="decimal"/>
      <w:lvlText w:val="%1."/>
      <w:lvlJc w:val="left"/>
      <w:pPr>
        <w:ind w:left="360"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4CB75D7C"/>
    <w:multiLevelType w:val="hybridMultilevel"/>
    <w:tmpl w:val="51F4608E"/>
    <w:lvl w:ilvl="0" w:tplc="03B69CFC">
      <w:start w:val="1"/>
      <w:numFmt w:val="decimal"/>
      <w:lvlText w:val="%1."/>
      <w:lvlJc w:val="left"/>
      <w:pPr>
        <w:ind w:left="360"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51EA5352"/>
    <w:multiLevelType w:val="hybridMultilevel"/>
    <w:tmpl w:val="1096A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F5143C"/>
    <w:multiLevelType w:val="hybridMultilevel"/>
    <w:tmpl w:val="F7C85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CB1821"/>
    <w:multiLevelType w:val="hybridMultilevel"/>
    <w:tmpl w:val="51F4608E"/>
    <w:lvl w:ilvl="0" w:tplc="03B69CFC">
      <w:start w:val="1"/>
      <w:numFmt w:val="decimal"/>
      <w:lvlText w:val="%1."/>
      <w:lvlJc w:val="left"/>
      <w:pPr>
        <w:ind w:left="360"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700D6EF5"/>
    <w:multiLevelType w:val="hybridMultilevel"/>
    <w:tmpl w:val="37181736"/>
    <w:lvl w:ilvl="0" w:tplc="03B69CFC">
      <w:start w:val="1"/>
      <w:numFmt w:val="decimal"/>
      <w:lvlText w:val="%1."/>
      <w:lvlJc w:val="left"/>
      <w:pPr>
        <w:ind w:left="360"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707D40EC"/>
    <w:multiLevelType w:val="hybridMultilevel"/>
    <w:tmpl w:val="6004F8E0"/>
    <w:lvl w:ilvl="0" w:tplc="0419000F">
      <w:start w:val="1"/>
      <w:numFmt w:val="decimal"/>
      <w:lvlText w:val="%1."/>
      <w:lvlJc w:val="left"/>
      <w:pPr>
        <w:ind w:left="644"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5"/>
  </w:num>
  <w:num w:numId="2">
    <w:abstractNumId w:val="7"/>
  </w:num>
  <w:num w:numId="3">
    <w:abstractNumId w:val="11"/>
  </w:num>
  <w:num w:numId="4">
    <w:abstractNumId w:val="1"/>
  </w:num>
  <w:num w:numId="5">
    <w:abstractNumId w:val="0"/>
  </w:num>
  <w:num w:numId="6">
    <w:abstractNumId w:val="9"/>
  </w:num>
  <w:num w:numId="7">
    <w:abstractNumId w:val="2"/>
  </w:num>
  <w:num w:numId="8">
    <w:abstractNumId w:val="10"/>
  </w:num>
  <w:num w:numId="9">
    <w:abstractNumId w:val="3"/>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F9"/>
    <w:rsid w:val="00006EB0"/>
    <w:rsid w:val="00196702"/>
    <w:rsid w:val="002D392C"/>
    <w:rsid w:val="002F5F3A"/>
    <w:rsid w:val="00342878"/>
    <w:rsid w:val="00371856"/>
    <w:rsid w:val="00393C98"/>
    <w:rsid w:val="00430C3E"/>
    <w:rsid w:val="00442C7E"/>
    <w:rsid w:val="00472376"/>
    <w:rsid w:val="004E44A3"/>
    <w:rsid w:val="00552504"/>
    <w:rsid w:val="00575D0D"/>
    <w:rsid w:val="006A5B07"/>
    <w:rsid w:val="00772A62"/>
    <w:rsid w:val="007F18FF"/>
    <w:rsid w:val="00863911"/>
    <w:rsid w:val="008A3B1E"/>
    <w:rsid w:val="008E2B23"/>
    <w:rsid w:val="009011FF"/>
    <w:rsid w:val="009176FB"/>
    <w:rsid w:val="00921B9E"/>
    <w:rsid w:val="00992A91"/>
    <w:rsid w:val="009C2AE5"/>
    <w:rsid w:val="00A86064"/>
    <w:rsid w:val="00AE15B8"/>
    <w:rsid w:val="00AF11F9"/>
    <w:rsid w:val="00B00BCD"/>
    <w:rsid w:val="00B22007"/>
    <w:rsid w:val="00B24C78"/>
    <w:rsid w:val="00B27774"/>
    <w:rsid w:val="00BB4A68"/>
    <w:rsid w:val="00BD2CB4"/>
    <w:rsid w:val="00BE1E5B"/>
    <w:rsid w:val="00C51335"/>
    <w:rsid w:val="00CB54C4"/>
    <w:rsid w:val="00D408F0"/>
    <w:rsid w:val="00D55DBC"/>
    <w:rsid w:val="00D613BE"/>
    <w:rsid w:val="00D7093F"/>
    <w:rsid w:val="00DB4DC2"/>
    <w:rsid w:val="00EC7AC9"/>
    <w:rsid w:val="00F823DC"/>
    <w:rsid w:val="00FA32A4"/>
    <w:rsid w:val="00FB1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11F9"/>
    <w:pPr>
      <w:ind w:left="720"/>
      <w:contextualSpacing/>
    </w:pPr>
  </w:style>
  <w:style w:type="character" w:styleId="a4">
    <w:name w:val="Hyperlink"/>
    <w:basedOn w:val="a0"/>
    <w:uiPriority w:val="99"/>
    <w:unhideWhenUsed/>
    <w:rsid w:val="00552504"/>
    <w:rPr>
      <w:color w:val="0563C1" w:themeColor="hyperlink"/>
      <w:u w:val="single"/>
    </w:rPr>
  </w:style>
  <w:style w:type="paragraph" w:styleId="a5">
    <w:name w:val="Balloon Text"/>
    <w:basedOn w:val="a"/>
    <w:link w:val="a6"/>
    <w:uiPriority w:val="99"/>
    <w:semiHidden/>
    <w:unhideWhenUsed/>
    <w:rsid w:val="008E2B2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E2B23"/>
    <w:rPr>
      <w:rFonts w:ascii="Segoe UI" w:hAnsi="Segoe UI" w:cs="Segoe UI"/>
      <w:sz w:val="18"/>
      <w:szCs w:val="18"/>
    </w:rPr>
  </w:style>
  <w:style w:type="paragraph" w:styleId="a7">
    <w:name w:val="Title"/>
    <w:basedOn w:val="a"/>
    <w:link w:val="a8"/>
    <w:qFormat/>
    <w:rsid w:val="008E2B23"/>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rsid w:val="008E2B23"/>
    <w:rPr>
      <w:rFonts w:ascii="Times New Roman" w:eastAsia="Times New Roman" w:hAnsi="Times New Roman" w:cs="Times New Roman"/>
      <w:b/>
      <w:sz w:val="28"/>
      <w:szCs w:val="20"/>
      <w:lang w:eastAsia="ru-RU"/>
    </w:rPr>
  </w:style>
  <w:style w:type="paragraph" w:styleId="a9">
    <w:name w:val="Normal (Web)"/>
    <w:basedOn w:val="a"/>
    <w:uiPriority w:val="99"/>
    <w:unhideWhenUsed/>
    <w:rsid w:val="00863911"/>
    <w:pPr>
      <w:spacing w:before="100" w:beforeAutospacing="1" w:after="100" w:afterAutospacing="1"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11F9"/>
    <w:pPr>
      <w:ind w:left="720"/>
      <w:contextualSpacing/>
    </w:pPr>
  </w:style>
  <w:style w:type="character" w:styleId="a4">
    <w:name w:val="Hyperlink"/>
    <w:basedOn w:val="a0"/>
    <w:uiPriority w:val="99"/>
    <w:unhideWhenUsed/>
    <w:rsid w:val="00552504"/>
    <w:rPr>
      <w:color w:val="0563C1" w:themeColor="hyperlink"/>
      <w:u w:val="single"/>
    </w:rPr>
  </w:style>
  <w:style w:type="paragraph" w:styleId="a5">
    <w:name w:val="Balloon Text"/>
    <w:basedOn w:val="a"/>
    <w:link w:val="a6"/>
    <w:uiPriority w:val="99"/>
    <w:semiHidden/>
    <w:unhideWhenUsed/>
    <w:rsid w:val="008E2B2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E2B23"/>
    <w:rPr>
      <w:rFonts w:ascii="Segoe UI" w:hAnsi="Segoe UI" w:cs="Segoe UI"/>
      <w:sz w:val="18"/>
      <w:szCs w:val="18"/>
    </w:rPr>
  </w:style>
  <w:style w:type="paragraph" w:styleId="a7">
    <w:name w:val="Title"/>
    <w:basedOn w:val="a"/>
    <w:link w:val="a8"/>
    <w:qFormat/>
    <w:rsid w:val="008E2B23"/>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rsid w:val="008E2B23"/>
    <w:rPr>
      <w:rFonts w:ascii="Times New Roman" w:eastAsia="Times New Roman" w:hAnsi="Times New Roman" w:cs="Times New Roman"/>
      <w:b/>
      <w:sz w:val="28"/>
      <w:szCs w:val="20"/>
      <w:lang w:eastAsia="ru-RU"/>
    </w:rPr>
  </w:style>
  <w:style w:type="paragraph" w:styleId="a9">
    <w:name w:val="Normal (Web)"/>
    <w:basedOn w:val="a"/>
    <w:uiPriority w:val="99"/>
    <w:unhideWhenUsed/>
    <w:rsid w:val="00863911"/>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5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hc.ru/program_stimu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11</Pages>
  <Words>3817</Words>
  <Characters>21758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Еременко Наталия Владимировна</dc:creator>
  <cp:lastModifiedBy>Муханова О.С.</cp:lastModifiedBy>
  <cp:revision>3</cp:revision>
  <cp:lastPrinted>2014-07-29T14:45:00Z</cp:lastPrinted>
  <dcterms:created xsi:type="dcterms:W3CDTF">2014-09-09T06:18:00Z</dcterms:created>
  <dcterms:modified xsi:type="dcterms:W3CDTF">2014-09-09T06:53:00Z</dcterms:modified>
</cp:coreProperties>
</file>