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E2" w:rsidRPr="002E1844" w:rsidRDefault="00A410E2" w:rsidP="00A410E2">
      <w:pPr>
        <w:widowControl w:val="0"/>
        <w:spacing w:after="0" w:line="317" w:lineRule="exact"/>
        <w:ind w:left="113" w:right="113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E18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Вопросы </w:t>
      </w:r>
      <w:r w:rsidR="009839D7" w:rsidRPr="002E18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="009839D7" w:rsidRPr="002E18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тура конкурса </w:t>
      </w:r>
      <w:r w:rsidRPr="002E18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«Лучший сметчик Республики Татарстан 2017 года»</w:t>
      </w:r>
    </w:p>
    <w:p w:rsidR="00A410E2" w:rsidRPr="002E1844" w:rsidRDefault="00A410E2" w:rsidP="000F7B0E">
      <w:pPr>
        <w:rPr>
          <w:rFonts w:ascii="Times New Roman" w:hAnsi="Times New Roman" w:cs="Times New Roman"/>
          <w:b/>
          <w:sz w:val="28"/>
          <w:szCs w:val="24"/>
        </w:rPr>
      </w:pPr>
    </w:p>
    <w:p w:rsidR="000F7B0E" w:rsidRPr="002E1844" w:rsidRDefault="000F7B0E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Какие объекты капитального строительства подлежат проверке достоверности определения сметной стоимости? </w:t>
      </w:r>
      <w:r w:rsidR="0033029A" w:rsidRPr="002E1844">
        <w:rPr>
          <w:rFonts w:ascii="Times New Roman" w:hAnsi="Times New Roman" w:cs="Times New Roman"/>
          <w:sz w:val="28"/>
          <w:szCs w:val="28"/>
        </w:rPr>
        <w:t>(2 балла)</w:t>
      </w:r>
    </w:p>
    <w:p w:rsidR="005D2D52" w:rsidRPr="002E1844" w:rsidRDefault="005D2D52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7B0E" w:rsidRPr="002E1844" w:rsidRDefault="000F7B0E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С какого момента начинают действовать положения Методики применения сметных норм, утвержденн</w:t>
      </w:r>
      <w:r w:rsidR="003D61D8" w:rsidRPr="002E1844">
        <w:rPr>
          <w:rFonts w:ascii="Times New Roman" w:hAnsi="Times New Roman" w:cs="Times New Roman"/>
          <w:sz w:val="28"/>
          <w:szCs w:val="28"/>
        </w:rPr>
        <w:t>ые</w:t>
      </w:r>
      <w:r w:rsidRPr="002E1844">
        <w:rPr>
          <w:rFonts w:ascii="Times New Roman" w:hAnsi="Times New Roman" w:cs="Times New Roman"/>
          <w:sz w:val="28"/>
          <w:szCs w:val="28"/>
        </w:rPr>
        <w:t xml:space="preserve"> Приказом Минстроя России от 29.12.2016 № 1028/пр?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537096" w:rsidRPr="002E1844" w:rsidRDefault="00537096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7B0E" w:rsidRPr="002E1844" w:rsidRDefault="000F7B0E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 определяется сметная цена материальных ресурсов</w:t>
      </w:r>
      <w:r w:rsidR="00F72F7B" w:rsidRPr="002E1844">
        <w:rPr>
          <w:rFonts w:ascii="Times New Roman" w:hAnsi="Times New Roman" w:cs="Times New Roman"/>
          <w:sz w:val="28"/>
          <w:szCs w:val="28"/>
        </w:rPr>
        <w:t xml:space="preserve"> при формировании ФГИС </w:t>
      </w:r>
      <w:r w:rsidR="006D0E4C">
        <w:rPr>
          <w:rFonts w:ascii="Times New Roman" w:hAnsi="Times New Roman" w:cs="Times New Roman"/>
          <w:sz w:val="28"/>
          <w:szCs w:val="28"/>
        </w:rPr>
        <w:t xml:space="preserve">РФ </w:t>
      </w:r>
      <w:r w:rsidR="0082799E">
        <w:rPr>
          <w:rFonts w:ascii="Times New Roman" w:hAnsi="Times New Roman" w:cs="Times New Roman"/>
          <w:sz w:val="28"/>
          <w:szCs w:val="28"/>
        </w:rPr>
        <w:t xml:space="preserve">(федеральная государственная информационная система) </w:t>
      </w:r>
      <w:r w:rsidR="00F72F7B" w:rsidRPr="002E1844">
        <w:rPr>
          <w:rFonts w:ascii="Times New Roman" w:hAnsi="Times New Roman" w:cs="Times New Roman"/>
          <w:sz w:val="28"/>
          <w:szCs w:val="28"/>
        </w:rPr>
        <w:t>в строительстве</w:t>
      </w:r>
      <w:r w:rsidRPr="002E1844">
        <w:rPr>
          <w:rFonts w:ascii="Times New Roman" w:hAnsi="Times New Roman" w:cs="Times New Roman"/>
          <w:sz w:val="28"/>
          <w:szCs w:val="28"/>
        </w:rPr>
        <w:t>, по которым ни одним из производителей (поставщиков), расположенных на территории субъекта Российской Федерации, не представлена информация?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EC1274" w:rsidRPr="002E1844" w:rsidRDefault="00EC1274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1274" w:rsidRPr="002E1844" w:rsidRDefault="006D0E4C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0F7B0E" w:rsidRPr="002E1844">
        <w:rPr>
          <w:rFonts w:ascii="Times New Roman" w:hAnsi="Times New Roman" w:cs="Times New Roman"/>
          <w:sz w:val="28"/>
          <w:szCs w:val="28"/>
        </w:rPr>
        <w:t>в сводном сметном расчете (главе 9) учитываются затраты по снегоборьбе?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</w:t>
      </w:r>
      <w:r w:rsidR="00672DB9" w:rsidRPr="002E1844">
        <w:rPr>
          <w:rFonts w:ascii="Times New Roman" w:hAnsi="Times New Roman" w:cs="Times New Roman"/>
          <w:sz w:val="28"/>
          <w:szCs w:val="28"/>
        </w:rPr>
        <w:t>3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2E1844" w:rsidRPr="002E1844" w:rsidRDefault="002E1844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4E38" w:rsidRPr="002E1844" w:rsidRDefault="00334E3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Каким образом в сметной документации учитываются затраты на нетитульные временные здания и сооружения?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D11155" w:rsidRPr="002E1844" w:rsidRDefault="00D11155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7B0E" w:rsidRPr="002E1844" w:rsidRDefault="00BF0CB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Учитываются ли накладные расходы и сметная прибыль в</w:t>
      </w:r>
      <w:r w:rsidR="000F7B0E" w:rsidRPr="002E1844">
        <w:rPr>
          <w:rFonts w:ascii="Times New Roman" w:hAnsi="Times New Roman" w:cs="Times New Roman"/>
          <w:sz w:val="28"/>
          <w:szCs w:val="28"/>
        </w:rPr>
        <w:t xml:space="preserve"> сметных ценах на эксплуатацию автотранспортных средств в соответствии с Приказом Минстроя </w:t>
      </w:r>
      <w:r w:rsidRPr="002E1844">
        <w:rPr>
          <w:rFonts w:ascii="Times New Roman" w:hAnsi="Times New Roman" w:cs="Times New Roman"/>
          <w:sz w:val="28"/>
          <w:szCs w:val="28"/>
        </w:rPr>
        <w:t xml:space="preserve">от 30 декабря 2016 г. </w:t>
      </w:r>
      <w:r w:rsidR="002E1844" w:rsidRPr="002E1844">
        <w:rPr>
          <w:rFonts w:ascii="Times New Roman" w:hAnsi="Times New Roman" w:cs="Times New Roman"/>
          <w:sz w:val="28"/>
          <w:szCs w:val="28"/>
        </w:rPr>
        <w:t>№</w:t>
      </w:r>
      <w:r w:rsidRPr="002E1844">
        <w:rPr>
          <w:rFonts w:ascii="Times New Roman" w:hAnsi="Times New Roman" w:cs="Times New Roman"/>
          <w:sz w:val="28"/>
          <w:szCs w:val="28"/>
        </w:rPr>
        <w:t xml:space="preserve"> 1039/пр?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2E1844" w:rsidRPr="002E1844" w:rsidRDefault="002E1844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7D39" w:rsidRPr="002E1844" w:rsidRDefault="00BC7D39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Какая расценка применяется для определения сметной стоимости смены дефлекторов в коньке металлической кровли?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(</w:t>
      </w:r>
      <w:r w:rsidR="0026181A" w:rsidRPr="002E1844">
        <w:rPr>
          <w:rFonts w:ascii="Times New Roman" w:hAnsi="Times New Roman" w:cs="Times New Roman"/>
          <w:sz w:val="28"/>
          <w:szCs w:val="28"/>
        </w:rPr>
        <w:t>2</w:t>
      </w:r>
      <w:r w:rsidR="0033029A" w:rsidRPr="002E1844">
        <w:rPr>
          <w:rFonts w:ascii="Times New Roman" w:hAnsi="Times New Roman" w:cs="Times New Roman"/>
          <w:sz w:val="28"/>
          <w:szCs w:val="28"/>
        </w:rPr>
        <w:t xml:space="preserve"> </w:t>
      </w:r>
      <w:r w:rsidR="00FB6AF9" w:rsidRPr="002E1844">
        <w:rPr>
          <w:rFonts w:ascii="Times New Roman" w:hAnsi="Times New Roman" w:cs="Times New Roman"/>
          <w:sz w:val="28"/>
          <w:szCs w:val="28"/>
        </w:rPr>
        <w:t>балл</w:t>
      </w:r>
      <w:r w:rsidR="0026181A" w:rsidRPr="002E1844">
        <w:rPr>
          <w:rFonts w:ascii="Times New Roman" w:hAnsi="Times New Roman" w:cs="Times New Roman"/>
          <w:sz w:val="28"/>
          <w:szCs w:val="28"/>
        </w:rPr>
        <w:t>а</w:t>
      </w:r>
      <w:r w:rsidR="00FB6AF9" w:rsidRPr="002E1844">
        <w:rPr>
          <w:rFonts w:ascii="Times New Roman" w:hAnsi="Times New Roman" w:cs="Times New Roman"/>
          <w:sz w:val="28"/>
          <w:szCs w:val="28"/>
        </w:rPr>
        <w:t>)</w:t>
      </w:r>
    </w:p>
    <w:p w:rsidR="00BC7D39" w:rsidRPr="002E1844" w:rsidRDefault="00BC7D39" w:rsidP="002E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D39" w:rsidRPr="002E1844" w:rsidRDefault="004503F4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Какими сметными нормативами определяется стоимость капитального ремонта объектов капитального строительства за счет средств</w:t>
      </w:r>
      <w:r w:rsidR="00F72F7B" w:rsidRPr="002E1844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 в марте</w:t>
      </w:r>
      <w:r w:rsidRPr="002E1844">
        <w:rPr>
          <w:rFonts w:ascii="Times New Roman" w:hAnsi="Times New Roman" w:cs="Times New Roman"/>
          <w:sz w:val="28"/>
          <w:szCs w:val="28"/>
        </w:rPr>
        <w:t xml:space="preserve"> 2017 г.? (2 балла)</w:t>
      </w:r>
    </w:p>
    <w:p w:rsidR="00C11885" w:rsidRPr="002E1844" w:rsidRDefault="00C11885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885" w:rsidRPr="002E1844" w:rsidRDefault="0026181A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При </w:t>
      </w:r>
      <w:r w:rsidR="00C11885" w:rsidRPr="002E1844">
        <w:rPr>
          <w:rFonts w:ascii="Times New Roman" w:hAnsi="Times New Roman" w:cs="Times New Roman"/>
          <w:sz w:val="28"/>
          <w:szCs w:val="28"/>
        </w:rPr>
        <w:t>определении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</w:t>
      </w:r>
      <w:r w:rsidR="00021686" w:rsidRPr="002E1844">
        <w:rPr>
          <w:rFonts w:ascii="Times New Roman" w:hAnsi="Times New Roman" w:cs="Times New Roman"/>
          <w:sz w:val="28"/>
          <w:szCs w:val="28"/>
        </w:rPr>
        <w:t>,</w:t>
      </w:r>
      <w:r w:rsidRPr="002E1844">
        <w:rPr>
          <w:rFonts w:ascii="Times New Roman" w:hAnsi="Times New Roman" w:cs="Times New Roman"/>
          <w:sz w:val="28"/>
          <w:szCs w:val="28"/>
        </w:rPr>
        <w:t xml:space="preserve"> положениями какого методического документа </w:t>
      </w:r>
      <w:r w:rsidR="006D0E4C">
        <w:rPr>
          <w:rFonts w:ascii="Times New Roman" w:hAnsi="Times New Roman" w:cs="Times New Roman"/>
          <w:sz w:val="28"/>
          <w:szCs w:val="28"/>
        </w:rPr>
        <w:t xml:space="preserve">по применению сметных норм </w:t>
      </w:r>
      <w:r w:rsidRPr="002E1844">
        <w:rPr>
          <w:rFonts w:ascii="Times New Roman" w:hAnsi="Times New Roman" w:cs="Times New Roman"/>
          <w:sz w:val="28"/>
          <w:szCs w:val="28"/>
        </w:rPr>
        <w:t>следует пользоваться</w:t>
      </w:r>
      <w:r w:rsidR="00C11885" w:rsidRPr="002E1844">
        <w:rPr>
          <w:rFonts w:ascii="Times New Roman" w:hAnsi="Times New Roman" w:cs="Times New Roman"/>
          <w:sz w:val="28"/>
          <w:szCs w:val="28"/>
        </w:rPr>
        <w:t>?</w:t>
      </w:r>
      <w:r w:rsidR="000A68F5" w:rsidRPr="002E1844">
        <w:rPr>
          <w:rFonts w:ascii="Times New Roman" w:hAnsi="Times New Roman" w:cs="Times New Roman"/>
          <w:sz w:val="28"/>
          <w:szCs w:val="28"/>
        </w:rPr>
        <w:t xml:space="preserve"> (</w:t>
      </w:r>
      <w:r w:rsidR="00672DB9" w:rsidRPr="002E1844">
        <w:rPr>
          <w:rFonts w:ascii="Times New Roman" w:hAnsi="Times New Roman" w:cs="Times New Roman"/>
          <w:sz w:val="28"/>
          <w:szCs w:val="28"/>
        </w:rPr>
        <w:t>2</w:t>
      </w:r>
      <w:r w:rsidR="000A68F5" w:rsidRPr="002E1844">
        <w:rPr>
          <w:rFonts w:ascii="Times New Roman" w:hAnsi="Times New Roman" w:cs="Times New Roman"/>
          <w:sz w:val="28"/>
          <w:szCs w:val="28"/>
        </w:rPr>
        <w:t xml:space="preserve"> балл</w:t>
      </w:r>
      <w:r w:rsidR="00672DB9" w:rsidRPr="002E1844">
        <w:rPr>
          <w:rFonts w:ascii="Times New Roman" w:hAnsi="Times New Roman" w:cs="Times New Roman"/>
          <w:sz w:val="28"/>
          <w:szCs w:val="28"/>
        </w:rPr>
        <w:t>а</w:t>
      </w:r>
      <w:r w:rsidR="000A68F5" w:rsidRPr="002E1844">
        <w:rPr>
          <w:rFonts w:ascii="Times New Roman" w:hAnsi="Times New Roman" w:cs="Times New Roman"/>
          <w:sz w:val="28"/>
          <w:szCs w:val="28"/>
        </w:rPr>
        <w:t>)</w:t>
      </w:r>
    </w:p>
    <w:p w:rsidR="00C11885" w:rsidRPr="002E1844" w:rsidRDefault="00C11885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885" w:rsidRPr="002E1844" w:rsidRDefault="000A68F5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Каким образом учитываются в сметной документации усложняющие факторы и условия производства строительных, специальных строительных,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>ремонтно-строительных, монтажа оборудования и пусконаладочных работ? (</w:t>
      </w:r>
      <w:r w:rsidR="00672DB9" w:rsidRPr="002E1844">
        <w:rPr>
          <w:rFonts w:ascii="Times New Roman" w:hAnsi="Times New Roman" w:cs="Times New Roman"/>
          <w:sz w:val="28"/>
          <w:szCs w:val="28"/>
        </w:rPr>
        <w:t>2</w:t>
      </w:r>
      <w:r w:rsidRPr="002E1844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2E1844" w:rsidRPr="002E1844" w:rsidRDefault="002E1844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Что относится к критериям экономической эффективности проектной документации согласно </w:t>
      </w:r>
      <w:r w:rsidR="00672DB9" w:rsidRPr="002E1844">
        <w:rPr>
          <w:rFonts w:ascii="Times New Roman" w:hAnsi="Times New Roman" w:cs="Times New Roman"/>
          <w:sz w:val="28"/>
          <w:szCs w:val="28"/>
        </w:rPr>
        <w:t>нормативным документам</w:t>
      </w:r>
      <w:r w:rsidRPr="002E1844">
        <w:rPr>
          <w:rFonts w:ascii="Times New Roman" w:hAnsi="Times New Roman" w:cs="Times New Roman"/>
          <w:sz w:val="28"/>
          <w:szCs w:val="28"/>
        </w:rPr>
        <w:t xml:space="preserve"> Р</w:t>
      </w:r>
      <w:r w:rsidR="00672DB9" w:rsidRPr="002E18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1844">
        <w:rPr>
          <w:rFonts w:ascii="Times New Roman" w:hAnsi="Times New Roman" w:cs="Times New Roman"/>
          <w:sz w:val="28"/>
          <w:szCs w:val="28"/>
        </w:rPr>
        <w:t>Ф</w:t>
      </w:r>
      <w:r w:rsidR="00672DB9" w:rsidRPr="002E1844">
        <w:rPr>
          <w:rFonts w:ascii="Times New Roman" w:hAnsi="Times New Roman" w:cs="Times New Roman"/>
          <w:sz w:val="28"/>
          <w:szCs w:val="28"/>
        </w:rPr>
        <w:t>едерации</w:t>
      </w:r>
      <w:r w:rsidRPr="002E1844">
        <w:rPr>
          <w:rFonts w:ascii="Times New Roman" w:hAnsi="Times New Roman" w:cs="Times New Roman"/>
          <w:sz w:val="28"/>
          <w:szCs w:val="28"/>
        </w:rPr>
        <w:t xml:space="preserve"> и  какими документами должны подтверждаться указанные параметры?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</w:t>
      </w:r>
      <w:r w:rsidR="00672DB9" w:rsidRPr="002E1844">
        <w:rPr>
          <w:rFonts w:ascii="Times New Roman" w:hAnsi="Times New Roman" w:cs="Times New Roman"/>
          <w:sz w:val="28"/>
          <w:szCs w:val="28"/>
        </w:rPr>
        <w:t>2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балл</w:t>
      </w:r>
      <w:r w:rsidR="00672DB9" w:rsidRPr="002E1844">
        <w:rPr>
          <w:rFonts w:ascii="Times New Roman" w:hAnsi="Times New Roman" w:cs="Times New Roman"/>
          <w:sz w:val="28"/>
          <w:szCs w:val="28"/>
        </w:rPr>
        <w:t>а</w:t>
      </w:r>
      <w:r w:rsidR="00517710" w:rsidRPr="002E1844">
        <w:rPr>
          <w:rFonts w:ascii="Times New Roman" w:hAnsi="Times New Roman" w:cs="Times New Roman"/>
          <w:sz w:val="28"/>
          <w:szCs w:val="28"/>
        </w:rPr>
        <w:t>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В каких целях используются сметные расчеты, выполненные с применением НЦС? </w:t>
      </w:r>
      <w:r w:rsidR="00517710" w:rsidRPr="002E1844">
        <w:rPr>
          <w:rFonts w:ascii="Times New Roman" w:hAnsi="Times New Roman" w:cs="Times New Roman"/>
          <w:sz w:val="28"/>
          <w:szCs w:val="28"/>
        </w:rPr>
        <w:t>(1 балл)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Должны ли применяться НЦС при расчете стоимости объектов капитального строительства, по которым уже приняты или согласованы нормативные правовые акты, устанавливающие размер бюджетных ассигнований федерального бюджета?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Какие затраты включают в себя показатели НЦС?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На основании каких </w:t>
      </w:r>
      <w:r w:rsidR="006D0E4C">
        <w:rPr>
          <w:rFonts w:ascii="Times New Roman" w:hAnsi="Times New Roman" w:cs="Times New Roman"/>
          <w:sz w:val="28"/>
          <w:szCs w:val="28"/>
        </w:rPr>
        <w:t>данных</w:t>
      </w:r>
      <w:r w:rsidRPr="002E1844">
        <w:rPr>
          <w:rFonts w:ascii="Times New Roman" w:hAnsi="Times New Roman" w:cs="Times New Roman"/>
          <w:sz w:val="28"/>
          <w:szCs w:val="28"/>
        </w:rPr>
        <w:t xml:space="preserve"> и документов в сводном сметном расчете стоимости строительства учитываются затраты по перевозке автомобильным транспортом работников строительных и монтажных организаций?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(3 балла)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 Как учитывается расход шпунтовой стали при креплении котлованов в случае извлечения её по окончании работ нулевого цикла?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</w:t>
      </w:r>
      <w:r w:rsidR="00672DB9" w:rsidRPr="002E1844">
        <w:rPr>
          <w:rFonts w:ascii="Times New Roman" w:hAnsi="Times New Roman" w:cs="Times New Roman"/>
          <w:sz w:val="28"/>
          <w:szCs w:val="28"/>
        </w:rPr>
        <w:t>2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002048" w:rsidRPr="002E1844" w:rsidRDefault="00002048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048" w:rsidRPr="002E1844" w:rsidRDefault="00002048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Какие затраты не учтены в сметных нормах на монтаж оборудования?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2E1844" w:rsidRPr="002E1844" w:rsidRDefault="002E1844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1F33" w:rsidRPr="002E1844" w:rsidRDefault="00C01F33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Учтены ли затраты на подготовку площадок под временное складирование материалов, площадок под вахтовые поселки, площадок под выкладку и монтаж опор в сметный норматив временных зданий и сооружений по процентной норме от сметной стоимости СМР или их нужно учитывать отдельными локальными сметами</w:t>
      </w:r>
      <w:r w:rsidR="002E1844">
        <w:rPr>
          <w:rFonts w:ascii="Times New Roman" w:hAnsi="Times New Roman" w:cs="Times New Roman"/>
          <w:sz w:val="28"/>
          <w:szCs w:val="28"/>
        </w:rPr>
        <w:t>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C01F33" w:rsidRPr="002E1844" w:rsidRDefault="00C01F33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Pr="002E1844" w:rsidRDefault="00C01F33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Как учесть затраты связанные с погрузкой, вывозкой и утилизацией строительного мусора</w:t>
      </w:r>
      <w:r w:rsidR="006D0E4C">
        <w:rPr>
          <w:rFonts w:ascii="Times New Roman" w:hAnsi="Times New Roman" w:cs="Times New Roman"/>
          <w:sz w:val="28"/>
          <w:szCs w:val="28"/>
        </w:rPr>
        <w:t xml:space="preserve"> в сметной документации</w:t>
      </w:r>
      <w:r w:rsidRPr="002E1844">
        <w:rPr>
          <w:rFonts w:ascii="Times New Roman" w:hAnsi="Times New Roman" w:cs="Times New Roman"/>
          <w:sz w:val="28"/>
          <w:szCs w:val="28"/>
        </w:rPr>
        <w:t>?</w:t>
      </w:r>
      <w:r w:rsidR="00517710" w:rsidRPr="002E1844"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213223" w:rsidRPr="002E1844" w:rsidRDefault="00213223" w:rsidP="002E18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3223" w:rsidRPr="002E1844" w:rsidRDefault="00213223" w:rsidP="002E18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Организация занимается забивкой свай длиной 10 м, но в землю они заходят не более чем на 8 м. Сметная документация составляется по ГЭСН. Следует ли в актах выполнен</w:t>
      </w:r>
      <w:r w:rsidR="00583E6F" w:rsidRPr="002E1844">
        <w:rPr>
          <w:rFonts w:ascii="Times New Roman" w:hAnsi="Times New Roman" w:cs="Times New Roman"/>
          <w:sz w:val="28"/>
          <w:szCs w:val="28"/>
        </w:rPr>
        <w:t>ных работ учитывать данный факт и как?</w:t>
      </w:r>
      <w:r w:rsidR="006E481B" w:rsidRPr="002E1844">
        <w:rPr>
          <w:rFonts w:ascii="Times New Roman" w:hAnsi="Times New Roman" w:cs="Times New Roman"/>
          <w:sz w:val="28"/>
          <w:szCs w:val="28"/>
        </w:rPr>
        <w:t xml:space="preserve"> </w:t>
      </w:r>
      <w:r w:rsidR="00583E6F" w:rsidRPr="002E1844">
        <w:rPr>
          <w:rFonts w:ascii="Times New Roman" w:hAnsi="Times New Roman" w:cs="Times New Roman"/>
          <w:sz w:val="28"/>
          <w:szCs w:val="28"/>
        </w:rPr>
        <w:t>(2 балла)</w:t>
      </w:r>
    </w:p>
    <w:sectPr w:rsidR="00213223" w:rsidRPr="002E1844" w:rsidSect="00BE3E7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69D"/>
    <w:multiLevelType w:val="hybridMultilevel"/>
    <w:tmpl w:val="EAF8BBCC"/>
    <w:lvl w:ilvl="0" w:tplc="447CAB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E7F69"/>
    <w:multiLevelType w:val="hybridMultilevel"/>
    <w:tmpl w:val="30D4801C"/>
    <w:lvl w:ilvl="0" w:tplc="65CE0E9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67B2"/>
    <w:multiLevelType w:val="hybridMultilevel"/>
    <w:tmpl w:val="821841CA"/>
    <w:lvl w:ilvl="0" w:tplc="C2F6073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6AD726C"/>
    <w:multiLevelType w:val="hybridMultilevel"/>
    <w:tmpl w:val="DCB47938"/>
    <w:lvl w:ilvl="0" w:tplc="65CE0E9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716FE"/>
    <w:multiLevelType w:val="hybridMultilevel"/>
    <w:tmpl w:val="67D6D5AA"/>
    <w:lvl w:ilvl="0" w:tplc="4A3A2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0E"/>
    <w:rsid w:val="00002048"/>
    <w:rsid w:val="00021686"/>
    <w:rsid w:val="000A68F5"/>
    <w:rsid w:val="000F7B0E"/>
    <w:rsid w:val="0014791B"/>
    <w:rsid w:val="00206105"/>
    <w:rsid w:val="00213223"/>
    <w:rsid w:val="0026181A"/>
    <w:rsid w:val="002E1844"/>
    <w:rsid w:val="0033029A"/>
    <w:rsid w:val="00334E38"/>
    <w:rsid w:val="003D61D8"/>
    <w:rsid w:val="004503F4"/>
    <w:rsid w:val="0051255A"/>
    <w:rsid w:val="00517710"/>
    <w:rsid w:val="00537096"/>
    <w:rsid w:val="00583E6F"/>
    <w:rsid w:val="005A690C"/>
    <w:rsid w:val="005D2D52"/>
    <w:rsid w:val="00672DB9"/>
    <w:rsid w:val="006919A2"/>
    <w:rsid w:val="006D0E4C"/>
    <w:rsid w:val="006D7F8C"/>
    <w:rsid w:val="006E481B"/>
    <w:rsid w:val="007C1ABC"/>
    <w:rsid w:val="008036CE"/>
    <w:rsid w:val="00822191"/>
    <w:rsid w:val="0082799E"/>
    <w:rsid w:val="008637A1"/>
    <w:rsid w:val="009839D7"/>
    <w:rsid w:val="00A410E2"/>
    <w:rsid w:val="00A63CE2"/>
    <w:rsid w:val="00AE63B1"/>
    <w:rsid w:val="00BA3EE8"/>
    <w:rsid w:val="00BC7D39"/>
    <w:rsid w:val="00BE3E76"/>
    <w:rsid w:val="00BF0CB8"/>
    <w:rsid w:val="00C01F33"/>
    <w:rsid w:val="00C11885"/>
    <w:rsid w:val="00CB6F2C"/>
    <w:rsid w:val="00D11155"/>
    <w:rsid w:val="00EC1274"/>
    <w:rsid w:val="00EF3E7E"/>
    <w:rsid w:val="00F72F7B"/>
    <w:rsid w:val="00FB6AF9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0E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4791B"/>
    <w:rPr>
      <w:color w:val="106BBE"/>
    </w:rPr>
  </w:style>
  <w:style w:type="paragraph" w:customStyle="1" w:styleId="Default">
    <w:name w:val="Default"/>
    <w:rsid w:val="00BF0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A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0E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14791B"/>
    <w:rPr>
      <w:color w:val="106BBE"/>
    </w:rPr>
  </w:style>
  <w:style w:type="paragraph" w:customStyle="1" w:styleId="Default">
    <w:name w:val="Default"/>
    <w:rsid w:val="00BF0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Бурова</dc:creator>
  <cp:lastModifiedBy>Лейсан Залялова</cp:lastModifiedBy>
  <cp:revision>2</cp:revision>
  <cp:lastPrinted>2017-04-17T07:13:00Z</cp:lastPrinted>
  <dcterms:created xsi:type="dcterms:W3CDTF">2017-04-20T10:16:00Z</dcterms:created>
  <dcterms:modified xsi:type="dcterms:W3CDTF">2017-04-20T10:16:00Z</dcterms:modified>
</cp:coreProperties>
</file>