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3D" w:rsidRDefault="00BE4E0E" w:rsidP="004F3893">
      <w:pPr>
        <w:pStyle w:val="a9"/>
        <w:widowControl w:val="0"/>
        <w:numPr>
          <w:ilvl w:val="0"/>
          <w:numId w:val="4"/>
        </w:numPr>
        <w:overflowPunct/>
        <w:autoSpaceDE/>
        <w:autoSpaceDN/>
        <w:adjustRightInd/>
        <w:spacing w:after="120"/>
        <w:ind w:left="426"/>
        <w:jc w:val="both"/>
        <w:textAlignment w:val="auto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>2</w:t>
      </w:r>
      <w:r w:rsidR="00CE113D" w:rsidRPr="00385C20">
        <w:rPr>
          <w:bCs/>
          <w:sz w:val="24"/>
          <w:szCs w:val="24"/>
        </w:rPr>
        <w:t xml:space="preserve"> тур (</w:t>
      </w:r>
      <w:r>
        <w:rPr>
          <w:bCs/>
          <w:sz w:val="24"/>
          <w:szCs w:val="24"/>
        </w:rPr>
        <w:t>заочный</w:t>
      </w:r>
      <w:r w:rsidR="00CE113D" w:rsidRPr="00385C20">
        <w:rPr>
          <w:bCs/>
          <w:sz w:val="24"/>
          <w:szCs w:val="24"/>
        </w:rPr>
        <w:t>) проводится с 0</w:t>
      </w:r>
      <w:r>
        <w:rPr>
          <w:bCs/>
          <w:sz w:val="24"/>
          <w:szCs w:val="24"/>
        </w:rPr>
        <w:t>4.05</w:t>
      </w:r>
      <w:r w:rsidR="00CE113D" w:rsidRPr="00385C20">
        <w:rPr>
          <w:bCs/>
          <w:sz w:val="24"/>
          <w:szCs w:val="24"/>
        </w:rPr>
        <w:t>.2016г. по 30.0</w:t>
      </w:r>
      <w:r>
        <w:rPr>
          <w:bCs/>
          <w:sz w:val="24"/>
          <w:szCs w:val="24"/>
        </w:rPr>
        <w:t>6</w:t>
      </w:r>
      <w:r w:rsidR="00CE113D" w:rsidRPr="00385C20">
        <w:rPr>
          <w:bCs/>
          <w:sz w:val="24"/>
          <w:szCs w:val="24"/>
        </w:rPr>
        <w:t>.2016г.</w:t>
      </w:r>
    </w:p>
    <w:p w:rsidR="004F3893" w:rsidRDefault="00BE4E0E" w:rsidP="004F3893">
      <w:pPr>
        <w:pStyle w:val="a9"/>
        <w:widowControl w:val="0"/>
        <w:numPr>
          <w:ilvl w:val="0"/>
          <w:numId w:val="4"/>
        </w:numPr>
        <w:overflowPunct/>
        <w:autoSpaceDE/>
        <w:autoSpaceDN/>
        <w:adjustRightInd/>
        <w:spacing w:after="120"/>
        <w:ind w:left="426"/>
        <w:jc w:val="both"/>
        <w:textAlignment w:val="auto"/>
        <w:rPr>
          <w:bCs/>
          <w:sz w:val="24"/>
          <w:szCs w:val="24"/>
        </w:rPr>
      </w:pPr>
      <w:r w:rsidRPr="00BE4E0E">
        <w:rPr>
          <w:bCs/>
          <w:sz w:val="24"/>
          <w:szCs w:val="24"/>
        </w:rPr>
        <w:t xml:space="preserve">Ответы на вопросы </w:t>
      </w:r>
      <w:r>
        <w:rPr>
          <w:bCs/>
          <w:sz w:val="24"/>
          <w:szCs w:val="24"/>
        </w:rPr>
        <w:t>2</w:t>
      </w:r>
      <w:r w:rsidRPr="00BE4E0E">
        <w:rPr>
          <w:bCs/>
          <w:sz w:val="24"/>
          <w:szCs w:val="24"/>
        </w:rPr>
        <w:t xml:space="preserve"> тура оцениваются по критериям правильности и полноты.</w:t>
      </w:r>
      <w:r w:rsidR="00704D5A">
        <w:rPr>
          <w:bCs/>
          <w:sz w:val="24"/>
          <w:szCs w:val="24"/>
        </w:rPr>
        <w:t xml:space="preserve"> </w:t>
      </w:r>
    </w:p>
    <w:p w:rsidR="00BE4E0E" w:rsidRPr="00704D5A" w:rsidRDefault="00CE113D" w:rsidP="004F3893">
      <w:pPr>
        <w:pStyle w:val="a9"/>
        <w:widowControl w:val="0"/>
        <w:numPr>
          <w:ilvl w:val="0"/>
          <w:numId w:val="4"/>
        </w:numPr>
        <w:overflowPunct/>
        <w:autoSpaceDE/>
        <w:autoSpaceDN/>
        <w:adjustRightInd/>
        <w:spacing w:after="120"/>
        <w:ind w:left="426"/>
        <w:jc w:val="both"/>
        <w:textAlignment w:val="auto"/>
        <w:rPr>
          <w:bCs/>
          <w:sz w:val="24"/>
          <w:szCs w:val="24"/>
        </w:rPr>
      </w:pPr>
      <w:r w:rsidRPr="00704D5A">
        <w:rPr>
          <w:bCs/>
          <w:sz w:val="24"/>
          <w:szCs w:val="24"/>
        </w:rPr>
        <w:t>Рядом с каждым вопросом указано, к какому уровню сложности он относится, и скол</w:t>
      </w:r>
      <w:r w:rsidR="00BE4E0E" w:rsidRPr="00704D5A">
        <w:rPr>
          <w:bCs/>
          <w:sz w:val="24"/>
          <w:szCs w:val="24"/>
        </w:rPr>
        <w:t>ько баллов за него присуждается:</w:t>
      </w:r>
    </w:p>
    <w:p w:rsidR="00BE4E0E" w:rsidRPr="00704D5A" w:rsidRDefault="00BE4E0E" w:rsidP="00704D5A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/>
          <w:bCs/>
          <w:color w:val="FF0000"/>
          <w:sz w:val="24"/>
          <w:szCs w:val="24"/>
        </w:rPr>
      </w:pPr>
      <w:r w:rsidRPr="00704D5A">
        <w:rPr>
          <w:b/>
          <w:bCs/>
          <w:color w:val="FF0000"/>
          <w:sz w:val="24"/>
          <w:szCs w:val="24"/>
        </w:rPr>
        <w:t>н</w:t>
      </w:r>
      <w:r w:rsidR="00B94237" w:rsidRPr="00704D5A">
        <w:rPr>
          <w:b/>
          <w:bCs/>
          <w:color w:val="FF0000"/>
          <w:sz w:val="24"/>
          <w:szCs w:val="24"/>
        </w:rPr>
        <w:t xml:space="preserve">а вопросы </w:t>
      </w:r>
      <w:r w:rsidRPr="00704D5A">
        <w:rPr>
          <w:b/>
          <w:bCs/>
          <w:color w:val="FF0000"/>
          <w:sz w:val="24"/>
          <w:szCs w:val="24"/>
        </w:rPr>
        <w:t xml:space="preserve">№ 1 – </w:t>
      </w:r>
      <w:r w:rsidR="00B94237" w:rsidRPr="00704D5A">
        <w:rPr>
          <w:b/>
          <w:bCs/>
          <w:color w:val="FF0000"/>
          <w:sz w:val="24"/>
          <w:szCs w:val="24"/>
        </w:rPr>
        <w:t>№ 5</w:t>
      </w:r>
      <w:r w:rsidRPr="00704D5A">
        <w:rPr>
          <w:b/>
          <w:bCs/>
          <w:color w:val="FF0000"/>
          <w:sz w:val="24"/>
          <w:szCs w:val="24"/>
        </w:rPr>
        <w:t xml:space="preserve"> начисляется по 1 баллу за каждый правильный и полный ответ.</w:t>
      </w:r>
    </w:p>
    <w:p w:rsidR="00BE4E0E" w:rsidRPr="00704D5A" w:rsidRDefault="00BE4E0E" w:rsidP="00704D5A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/>
          <w:bCs/>
          <w:color w:val="FF0000"/>
          <w:sz w:val="24"/>
          <w:szCs w:val="24"/>
        </w:rPr>
      </w:pPr>
      <w:r w:rsidRPr="00704D5A">
        <w:rPr>
          <w:b/>
          <w:bCs/>
          <w:color w:val="FF0000"/>
          <w:sz w:val="24"/>
          <w:szCs w:val="24"/>
        </w:rPr>
        <w:t>н</w:t>
      </w:r>
      <w:r w:rsidR="00B94237" w:rsidRPr="00704D5A">
        <w:rPr>
          <w:b/>
          <w:bCs/>
          <w:color w:val="FF0000"/>
          <w:sz w:val="24"/>
          <w:szCs w:val="24"/>
        </w:rPr>
        <w:t xml:space="preserve">а вопросы </w:t>
      </w:r>
      <w:r w:rsidRPr="00704D5A">
        <w:rPr>
          <w:b/>
          <w:bCs/>
          <w:color w:val="FF0000"/>
          <w:sz w:val="24"/>
          <w:szCs w:val="24"/>
        </w:rPr>
        <w:t xml:space="preserve">№ </w:t>
      </w:r>
      <w:r w:rsidR="00AE39F8">
        <w:rPr>
          <w:b/>
          <w:bCs/>
          <w:color w:val="FF0000"/>
          <w:sz w:val="24"/>
          <w:szCs w:val="24"/>
        </w:rPr>
        <w:t>6</w:t>
      </w:r>
      <w:r w:rsidRPr="00704D5A">
        <w:rPr>
          <w:b/>
          <w:bCs/>
          <w:color w:val="FF0000"/>
          <w:sz w:val="24"/>
          <w:szCs w:val="24"/>
        </w:rPr>
        <w:t xml:space="preserve"> – </w:t>
      </w:r>
      <w:r w:rsidR="00B94237" w:rsidRPr="00704D5A">
        <w:rPr>
          <w:b/>
          <w:bCs/>
          <w:color w:val="FF0000"/>
          <w:sz w:val="24"/>
          <w:szCs w:val="24"/>
        </w:rPr>
        <w:t xml:space="preserve">№ </w:t>
      </w:r>
      <w:r w:rsidRPr="00704D5A">
        <w:rPr>
          <w:b/>
          <w:bCs/>
          <w:color w:val="FF0000"/>
          <w:sz w:val="24"/>
          <w:szCs w:val="24"/>
        </w:rPr>
        <w:t>10 начисляется по 2 балла за каждый правильный и полный ответ.</w:t>
      </w:r>
    </w:p>
    <w:p w:rsidR="00CE113D" w:rsidRPr="00B94237" w:rsidRDefault="00CE113D" w:rsidP="004F3893">
      <w:pPr>
        <w:pStyle w:val="a9"/>
        <w:widowControl w:val="0"/>
        <w:numPr>
          <w:ilvl w:val="0"/>
          <w:numId w:val="4"/>
        </w:numPr>
        <w:tabs>
          <w:tab w:val="left" w:pos="426"/>
        </w:tabs>
        <w:overflowPunct/>
        <w:autoSpaceDE/>
        <w:autoSpaceDN/>
        <w:adjustRightInd/>
        <w:spacing w:after="120"/>
        <w:ind w:left="426"/>
        <w:jc w:val="both"/>
        <w:textAlignment w:val="auto"/>
        <w:rPr>
          <w:bCs/>
          <w:sz w:val="24"/>
          <w:szCs w:val="24"/>
        </w:rPr>
      </w:pPr>
      <w:r w:rsidRPr="00B94237">
        <w:rPr>
          <w:bCs/>
          <w:sz w:val="24"/>
          <w:szCs w:val="24"/>
        </w:rPr>
        <w:t xml:space="preserve">Максимальное количество баллов за </w:t>
      </w:r>
      <w:r w:rsidR="007D6E2A" w:rsidRPr="00B94237">
        <w:rPr>
          <w:bCs/>
          <w:sz w:val="24"/>
          <w:szCs w:val="24"/>
        </w:rPr>
        <w:t>2</w:t>
      </w:r>
      <w:r w:rsidRPr="00B94237">
        <w:rPr>
          <w:bCs/>
          <w:sz w:val="24"/>
          <w:szCs w:val="24"/>
        </w:rPr>
        <w:t xml:space="preserve"> тур – 1</w:t>
      </w:r>
      <w:r w:rsidR="00BE4E0E" w:rsidRPr="00B94237">
        <w:rPr>
          <w:bCs/>
          <w:sz w:val="24"/>
          <w:szCs w:val="24"/>
        </w:rPr>
        <w:t>5</w:t>
      </w:r>
      <w:r w:rsidRPr="00B94237">
        <w:rPr>
          <w:bCs/>
          <w:sz w:val="24"/>
          <w:szCs w:val="24"/>
        </w:rPr>
        <w:t xml:space="preserve"> баллов</w:t>
      </w:r>
      <w:r w:rsidR="00B94237" w:rsidRPr="00B94237">
        <w:rPr>
          <w:bCs/>
          <w:sz w:val="24"/>
          <w:szCs w:val="24"/>
        </w:rPr>
        <w:t>.</w:t>
      </w:r>
    </w:p>
    <w:p w:rsidR="00335A92" w:rsidRPr="00966493" w:rsidRDefault="00335A92" w:rsidP="00335A92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/>
          <w:bCs/>
          <w:color w:val="FF0000"/>
          <w:sz w:val="24"/>
          <w:szCs w:val="24"/>
        </w:rPr>
      </w:pPr>
      <w:r w:rsidRPr="00B94237">
        <w:rPr>
          <w:b/>
          <w:bCs/>
          <w:sz w:val="24"/>
          <w:szCs w:val="24"/>
        </w:rPr>
        <w:t xml:space="preserve">1. </w:t>
      </w:r>
      <w:r w:rsidR="00B94237" w:rsidRPr="00B94237">
        <w:rPr>
          <w:b/>
          <w:bCs/>
          <w:sz w:val="24"/>
          <w:szCs w:val="24"/>
        </w:rPr>
        <w:t>С каких транспортных средств взимается плата в счет возмещения вреда, причиняемого автомобильным дорогам общего пользования федерального значения, и как она учитывается в сметной документации?</w:t>
      </w:r>
      <w:r w:rsidRPr="00B94237">
        <w:rPr>
          <w:b/>
          <w:bCs/>
          <w:sz w:val="24"/>
          <w:szCs w:val="24"/>
        </w:rPr>
        <w:t xml:space="preserve"> </w:t>
      </w:r>
      <w:r w:rsidRPr="00966493">
        <w:rPr>
          <w:b/>
          <w:bCs/>
          <w:color w:val="FF0000"/>
          <w:sz w:val="24"/>
          <w:szCs w:val="24"/>
        </w:rPr>
        <w:t>(1 балл)</w:t>
      </w:r>
    </w:p>
    <w:p w:rsidR="00335A92" w:rsidRPr="00966493" w:rsidRDefault="00335A92" w:rsidP="00335A92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/>
          <w:bCs/>
          <w:color w:val="FF0000"/>
          <w:sz w:val="24"/>
          <w:szCs w:val="24"/>
        </w:rPr>
      </w:pPr>
      <w:r w:rsidRPr="00B94237">
        <w:rPr>
          <w:b/>
          <w:bCs/>
          <w:sz w:val="24"/>
          <w:szCs w:val="24"/>
        </w:rPr>
        <w:t xml:space="preserve">2. </w:t>
      </w:r>
      <w:r w:rsidR="00B94237" w:rsidRPr="00B94237">
        <w:rPr>
          <w:b/>
          <w:bCs/>
          <w:sz w:val="24"/>
          <w:szCs w:val="24"/>
        </w:rPr>
        <w:t>Относятся ли к демонтажу оборудования работы по разборке оборудования, со снятием с места установки, для замены изношенных частей?</w:t>
      </w:r>
      <w:r w:rsidRPr="00B94237">
        <w:rPr>
          <w:b/>
          <w:bCs/>
          <w:sz w:val="24"/>
          <w:szCs w:val="24"/>
        </w:rPr>
        <w:t xml:space="preserve"> </w:t>
      </w:r>
      <w:r w:rsidRPr="00966493">
        <w:rPr>
          <w:b/>
          <w:bCs/>
          <w:color w:val="FF0000"/>
          <w:sz w:val="24"/>
          <w:szCs w:val="24"/>
        </w:rPr>
        <w:t>(1 балл)</w:t>
      </w:r>
    </w:p>
    <w:p w:rsidR="00335A92" w:rsidRPr="00966493" w:rsidRDefault="00335A92" w:rsidP="00335A92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/>
          <w:bCs/>
          <w:color w:val="FF0000"/>
          <w:sz w:val="24"/>
          <w:szCs w:val="24"/>
        </w:rPr>
      </w:pPr>
      <w:r w:rsidRPr="00B94237">
        <w:rPr>
          <w:b/>
          <w:bCs/>
          <w:sz w:val="24"/>
          <w:szCs w:val="24"/>
        </w:rPr>
        <w:t xml:space="preserve">3. </w:t>
      </w:r>
      <w:r w:rsidR="00B94237" w:rsidRPr="00B94237">
        <w:rPr>
          <w:b/>
          <w:bCs/>
          <w:sz w:val="24"/>
          <w:szCs w:val="24"/>
        </w:rPr>
        <w:t>Как учесть в смете расход материальных ресурсов, принятых по проекту (если в таблицах сметных норм, в графах расхода, приводится литера «П»)?</w:t>
      </w:r>
      <w:r w:rsidRPr="00B94237">
        <w:rPr>
          <w:b/>
          <w:bCs/>
          <w:sz w:val="24"/>
          <w:szCs w:val="24"/>
        </w:rPr>
        <w:t xml:space="preserve"> </w:t>
      </w:r>
      <w:r w:rsidRPr="00966493">
        <w:rPr>
          <w:b/>
          <w:bCs/>
          <w:color w:val="FF0000"/>
          <w:sz w:val="24"/>
          <w:szCs w:val="24"/>
        </w:rPr>
        <w:t>(1 балл)</w:t>
      </w:r>
    </w:p>
    <w:p w:rsidR="00335A92" w:rsidRPr="00966493" w:rsidRDefault="00335A92" w:rsidP="00335A92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/>
          <w:bCs/>
          <w:color w:val="FF0000"/>
          <w:sz w:val="24"/>
          <w:szCs w:val="24"/>
        </w:rPr>
      </w:pPr>
      <w:r w:rsidRPr="00B94237">
        <w:rPr>
          <w:b/>
          <w:bCs/>
          <w:sz w:val="24"/>
          <w:szCs w:val="24"/>
        </w:rPr>
        <w:t xml:space="preserve">4. </w:t>
      </w:r>
      <w:r w:rsidR="00B94237" w:rsidRPr="00B94237">
        <w:rPr>
          <w:b/>
          <w:bCs/>
          <w:sz w:val="24"/>
          <w:szCs w:val="24"/>
        </w:rPr>
        <w:t>В сборнике средних сметных цен на материалы, изделия, конструкции в текущем уровне цен  рассчитаны сметные цены на материалы, исходя из условия перевозки грузов автомобильным транспортом на расстояние до 30 км. Как учесть в смете дополнительные затраты на перевозку материалов, изделий и конструкций автомобильным транспортом на расстояние более 30 км?</w:t>
      </w:r>
      <w:r w:rsidRPr="00B94237">
        <w:rPr>
          <w:b/>
          <w:bCs/>
          <w:sz w:val="24"/>
          <w:szCs w:val="24"/>
        </w:rPr>
        <w:t xml:space="preserve"> </w:t>
      </w:r>
      <w:r w:rsidRPr="00966493">
        <w:rPr>
          <w:b/>
          <w:bCs/>
          <w:color w:val="FF0000"/>
          <w:sz w:val="24"/>
          <w:szCs w:val="24"/>
        </w:rPr>
        <w:t>(1 балл)</w:t>
      </w:r>
    </w:p>
    <w:p w:rsidR="0026485F" w:rsidRPr="00966493" w:rsidRDefault="00335A92" w:rsidP="0026485F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/>
          <w:bCs/>
          <w:color w:val="FF0000"/>
          <w:sz w:val="24"/>
          <w:szCs w:val="24"/>
        </w:rPr>
      </w:pPr>
      <w:r w:rsidRPr="00B94237">
        <w:rPr>
          <w:b/>
          <w:bCs/>
          <w:sz w:val="24"/>
          <w:szCs w:val="24"/>
        </w:rPr>
        <w:t>5</w:t>
      </w:r>
      <w:r w:rsidR="0026485F" w:rsidRPr="00B94237">
        <w:rPr>
          <w:b/>
          <w:bCs/>
          <w:sz w:val="24"/>
          <w:szCs w:val="24"/>
        </w:rPr>
        <w:t xml:space="preserve">. </w:t>
      </w:r>
      <w:r w:rsidR="00B94237" w:rsidRPr="00B94237">
        <w:rPr>
          <w:b/>
          <w:bCs/>
          <w:sz w:val="24"/>
          <w:szCs w:val="24"/>
        </w:rPr>
        <w:t>Применяются ли коэффициенты зимнего удорожания, при определении стоимости ремонтно-строительных работ, которые производятся в помещениях с центральным отоплением и в летнее время. Обоснуйте ответ.</w:t>
      </w:r>
      <w:r w:rsidR="00D751AD" w:rsidRPr="00B94237">
        <w:rPr>
          <w:b/>
          <w:bCs/>
          <w:sz w:val="24"/>
          <w:szCs w:val="24"/>
        </w:rPr>
        <w:t xml:space="preserve"> </w:t>
      </w:r>
      <w:r w:rsidR="0026485F" w:rsidRPr="00966493">
        <w:rPr>
          <w:b/>
          <w:bCs/>
          <w:color w:val="FF0000"/>
          <w:sz w:val="24"/>
          <w:szCs w:val="24"/>
        </w:rPr>
        <w:t>(</w:t>
      </w:r>
      <w:r w:rsidR="00966493">
        <w:rPr>
          <w:b/>
          <w:bCs/>
          <w:color w:val="FF0000"/>
          <w:sz w:val="24"/>
          <w:szCs w:val="24"/>
        </w:rPr>
        <w:t>1</w:t>
      </w:r>
      <w:r w:rsidR="0026485F" w:rsidRPr="00966493">
        <w:rPr>
          <w:b/>
          <w:bCs/>
          <w:color w:val="FF0000"/>
          <w:sz w:val="24"/>
          <w:szCs w:val="24"/>
        </w:rPr>
        <w:t xml:space="preserve"> балл) </w:t>
      </w:r>
    </w:p>
    <w:p w:rsidR="0026485F" w:rsidRPr="00966493" w:rsidRDefault="00335A92" w:rsidP="006D5E38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26485F" w:rsidRPr="00CE113D">
        <w:rPr>
          <w:b/>
          <w:bCs/>
          <w:sz w:val="24"/>
          <w:szCs w:val="24"/>
        </w:rPr>
        <w:t xml:space="preserve">. </w:t>
      </w:r>
      <w:r w:rsidR="00B94237" w:rsidRPr="00B94237">
        <w:rPr>
          <w:b/>
          <w:bCs/>
          <w:sz w:val="24"/>
          <w:szCs w:val="24"/>
        </w:rPr>
        <w:t>В каком случае подлежит пересчету по ФЕР-2001 (в ред. 2014 с изменениями согласно приказу Минстроя России от 11.12.2015 г. № 899/пр) сметная документация в составе проектной документации, сформированная по ФЕР-2001 (в ред. 2014 согласно приказу от 30 января 2014 г. №31/пр) для объектов капитального строительства, строительство и реконструкция которых финансируется с привлечени</w:t>
      </w:r>
      <w:r w:rsidR="00B94237">
        <w:rPr>
          <w:b/>
          <w:bCs/>
          <w:sz w:val="24"/>
          <w:szCs w:val="24"/>
        </w:rPr>
        <w:t>ем средств федерального бюджета</w:t>
      </w:r>
      <w:r w:rsidR="00D751AD" w:rsidRPr="00CE113D">
        <w:rPr>
          <w:b/>
          <w:bCs/>
          <w:sz w:val="24"/>
          <w:szCs w:val="24"/>
        </w:rPr>
        <w:t xml:space="preserve">? </w:t>
      </w:r>
      <w:r w:rsidR="00AE39F8">
        <w:rPr>
          <w:b/>
          <w:bCs/>
          <w:sz w:val="24"/>
          <w:szCs w:val="24"/>
        </w:rPr>
        <w:t xml:space="preserve">     </w:t>
      </w:r>
      <w:r w:rsidR="00D751AD" w:rsidRPr="00966493">
        <w:rPr>
          <w:b/>
          <w:bCs/>
          <w:color w:val="FF0000"/>
          <w:sz w:val="24"/>
          <w:szCs w:val="24"/>
        </w:rPr>
        <w:t>(2 балла)</w:t>
      </w:r>
    </w:p>
    <w:p w:rsidR="0026485F" w:rsidRPr="00966493" w:rsidRDefault="00335A92" w:rsidP="0026485F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26485F" w:rsidRPr="00CE113D">
        <w:rPr>
          <w:b/>
          <w:bCs/>
          <w:sz w:val="24"/>
          <w:szCs w:val="24"/>
        </w:rPr>
        <w:t xml:space="preserve">. </w:t>
      </w:r>
      <w:r w:rsidR="00966493" w:rsidRPr="00966493">
        <w:rPr>
          <w:b/>
          <w:bCs/>
          <w:sz w:val="24"/>
          <w:szCs w:val="24"/>
        </w:rPr>
        <w:t>К каким затратам относится стоимость малых архитектурных форм (МАФ), изготовленных промышленными предприятиями (скамья, урна, детские игровые комплексы и прочее): к стоимости СМР (4 графа ССР) или к стоимости оборудования, мебели и инвентаря (6 графа ССР). Как включить з</w:t>
      </w:r>
      <w:r w:rsidR="00966493">
        <w:rPr>
          <w:b/>
          <w:bCs/>
          <w:sz w:val="24"/>
          <w:szCs w:val="24"/>
        </w:rPr>
        <w:t>атраты на установку МАФ в смету</w:t>
      </w:r>
      <w:r w:rsidR="0026485F" w:rsidRPr="00CE113D">
        <w:rPr>
          <w:b/>
          <w:bCs/>
          <w:sz w:val="24"/>
          <w:szCs w:val="24"/>
        </w:rPr>
        <w:t xml:space="preserve">? </w:t>
      </w:r>
      <w:r w:rsidR="00AE39F8">
        <w:rPr>
          <w:b/>
          <w:bCs/>
          <w:sz w:val="24"/>
          <w:szCs w:val="24"/>
        </w:rPr>
        <w:t xml:space="preserve">           </w:t>
      </w:r>
      <w:r w:rsidR="0026485F" w:rsidRPr="00966493">
        <w:rPr>
          <w:b/>
          <w:bCs/>
          <w:color w:val="FF0000"/>
          <w:sz w:val="24"/>
          <w:szCs w:val="24"/>
        </w:rPr>
        <w:t>(</w:t>
      </w:r>
      <w:r w:rsidR="00D751AD" w:rsidRPr="00966493">
        <w:rPr>
          <w:b/>
          <w:bCs/>
          <w:color w:val="FF0000"/>
          <w:sz w:val="24"/>
          <w:szCs w:val="24"/>
        </w:rPr>
        <w:t>2</w:t>
      </w:r>
      <w:r w:rsidR="0026485F" w:rsidRPr="00966493">
        <w:rPr>
          <w:b/>
          <w:bCs/>
          <w:color w:val="FF0000"/>
          <w:sz w:val="24"/>
          <w:szCs w:val="24"/>
        </w:rPr>
        <w:t xml:space="preserve"> балл</w:t>
      </w:r>
      <w:r w:rsidR="00D751AD" w:rsidRPr="00966493">
        <w:rPr>
          <w:b/>
          <w:bCs/>
          <w:color w:val="FF0000"/>
          <w:sz w:val="24"/>
          <w:szCs w:val="24"/>
        </w:rPr>
        <w:t>а</w:t>
      </w:r>
      <w:r w:rsidR="0026485F" w:rsidRPr="00966493">
        <w:rPr>
          <w:b/>
          <w:bCs/>
          <w:color w:val="FF0000"/>
          <w:sz w:val="24"/>
          <w:szCs w:val="24"/>
        </w:rPr>
        <w:t>)</w:t>
      </w:r>
    </w:p>
    <w:p w:rsidR="0026485F" w:rsidRPr="00F65790" w:rsidRDefault="00335A92" w:rsidP="00D751A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26485F" w:rsidRPr="00CE113D">
        <w:rPr>
          <w:b/>
          <w:bCs/>
          <w:sz w:val="24"/>
          <w:szCs w:val="24"/>
        </w:rPr>
        <w:t xml:space="preserve">. </w:t>
      </w:r>
      <w:r w:rsidR="00F65790" w:rsidRPr="00F65790">
        <w:rPr>
          <w:b/>
          <w:bCs/>
          <w:sz w:val="24"/>
          <w:szCs w:val="24"/>
        </w:rPr>
        <w:t xml:space="preserve">По каким сборникам определяются затраты на перфорацию трубы с толщиной стенки до 5 </w:t>
      </w:r>
      <w:r w:rsidR="00F65790">
        <w:rPr>
          <w:b/>
          <w:bCs/>
          <w:sz w:val="24"/>
          <w:szCs w:val="24"/>
        </w:rPr>
        <w:t>мм, диаметром отверстий до 5 мм</w:t>
      </w:r>
      <w:r w:rsidR="00D751AD" w:rsidRPr="00CE113D">
        <w:rPr>
          <w:b/>
          <w:bCs/>
          <w:sz w:val="24"/>
          <w:szCs w:val="24"/>
        </w:rPr>
        <w:t>?</w:t>
      </w:r>
      <w:r w:rsidR="0026485F" w:rsidRPr="00CE113D">
        <w:rPr>
          <w:b/>
          <w:bCs/>
          <w:sz w:val="24"/>
          <w:szCs w:val="24"/>
        </w:rPr>
        <w:t xml:space="preserve"> </w:t>
      </w:r>
      <w:r w:rsidR="0026485F" w:rsidRPr="00F65790">
        <w:rPr>
          <w:b/>
          <w:bCs/>
          <w:color w:val="FF0000"/>
          <w:sz w:val="24"/>
          <w:szCs w:val="24"/>
        </w:rPr>
        <w:t>(2 балла)</w:t>
      </w:r>
    </w:p>
    <w:p w:rsidR="0026485F" w:rsidRPr="00704D5A" w:rsidRDefault="00335A92" w:rsidP="00D751A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26485F" w:rsidRPr="00CE113D">
        <w:rPr>
          <w:b/>
          <w:bCs/>
          <w:sz w:val="24"/>
          <w:szCs w:val="24"/>
        </w:rPr>
        <w:t xml:space="preserve">. </w:t>
      </w:r>
      <w:r w:rsidR="00704D5A" w:rsidRPr="00704D5A">
        <w:rPr>
          <w:b/>
          <w:bCs/>
          <w:sz w:val="24"/>
          <w:szCs w:val="24"/>
        </w:rPr>
        <w:t>Какая должна быть надбавка на повышенную морозостойкость и водонепроницаемость для бетона тяжелог</w:t>
      </w:r>
      <w:r w:rsidR="00704D5A">
        <w:rPr>
          <w:b/>
          <w:bCs/>
          <w:sz w:val="24"/>
          <w:szCs w:val="24"/>
        </w:rPr>
        <w:t>о В25 (М300) F300 W4, обоснуйте.</w:t>
      </w:r>
      <w:r w:rsidR="0026485F" w:rsidRPr="00CE113D">
        <w:rPr>
          <w:b/>
          <w:bCs/>
          <w:sz w:val="24"/>
          <w:szCs w:val="24"/>
        </w:rPr>
        <w:t xml:space="preserve"> </w:t>
      </w:r>
      <w:r w:rsidR="0026485F" w:rsidRPr="00704D5A">
        <w:rPr>
          <w:b/>
          <w:bCs/>
          <w:color w:val="FF0000"/>
          <w:sz w:val="24"/>
          <w:szCs w:val="24"/>
        </w:rPr>
        <w:t>(</w:t>
      </w:r>
      <w:r w:rsidR="00D751AD" w:rsidRPr="00704D5A">
        <w:rPr>
          <w:b/>
          <w:bCs/>
          <w:color w:val="FF0000"/>
          <w:sz w:val="24"/>
          <w:szCs w:val="24"/>
        </w:rPr>
        <w:t>2</w:t>
      </w:r>
      <w:r w:rsidR="0026485F" w:rsidRPr="00704D5A">
        <w:rPr>
          <w:b/>
          <w:bCs/>
          <w:color w:val="FF0000"/>
          <w:sz w:val="24"/>
          <w:szCs w:val="24"/>
        </w:rPr>
        <w:t xml:space="preserve"> балл</w:t>
      </w:r>
      <w:r w:rsidR="00D751AD" w:rsidRPr="00704D5A">
        <w:rPr>
          <w:b/>
          <w:bCs/>
          <w:color w:val="FF0000"/>
          <w:sz w:val="24"/>
          <w:szCs w:val="24"/>
        </w:rPr>
        <w:t>а</w:t>
      </w:r>
      <w:r w:rsidR="0026485F" w:rsidRPr="00704D5A">
        <w:rPr>
          <w:b/>
          <w:bCs/>
          <w:color w:val="FF0000"/>
          <w:sz w:val="24"/>
          <w:szCs w:val="24"/>
        </w:rPr>
        <w:t>)</w:t>
      </w:r>
    </w:p>
    <w:p w:rsidR="0026485F" w:rsidRPr="004F3893" w:rsidRDefault="00335A92" w:rsidP="00D751AD">
      <w:pPr>
        <w:widowControl w:val="0"/>
        <w:overflowPunct/>
        <w:autoSpaceDE/>
        <w:autoSpaceDN/>
        <w:adjustRightInd/>
        <w:spacing w:after="120"/>
        <w:jc w:val="both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26485F" w:rsidRPr="00CE113D">
        <w:rPr>
          <w:b/>
          <w:bCs/>
          <w:sz w:val="24"/>
          <w:szCs w:val="24"/>
        </w:rPr>
        <w:t xml:space="preserve">. </w:t>
      </w:r>
      <w:r w:rsidR="00704D5A" w:rsidRPr="00704D5A">
        <w:rPr>
          <w:b/>
          <w:bCs/>
          <w:sz w:val="24"/>
          <w:szCs w:val="24"/>
        </w:rPr>
        <w:t>Правомерно ли применять использование надбавок за сборку и вязку плоских и пространственных каркасов и сеток, учитываемых в сметной документации с использованием шифров с 204-0032 по 204-0057 государственных сметных нормативов, на горячекатаную арматурную сталь с использование</w:t>
      </w:r>
      <w:r w:rsidR="00704D5A">
        <w:rPr>
          <w:b/>
          <w:bCs/>
          <w:sz w:val="24"/>
          <w:szCs w:val="24"/>
        </w:rPr>
        <w:t>м шифров с 204-0101 по 204-0110?</w:t>
      </w:r>
      <w:r w:rsidR="004F3893">
        <w:rPr>
          <w:b/>
          <w:bCs/>
          <w:sz w:val="24"/>
          <w:szCs w:val="24"/>
        </w:rPr>
        <w:t xml:space="preserve">                </w:t>
      </w:r>
      <w:r w:rsidR="0026485F" w:rsidRPr="00704D5A">
        <w:rPr>
          <w:b/>
          <w:bCs/>
          <w:color w:val="FF0000"/>
          <w:sz w:val="24"/>
          <w:szCs w:val="24"/>
        </w:rPr>
        <w:t>(</w:t>
      </w:r>
      <w:r w:rsidR="00D751AD" w:rsidRPr="00704D5A">
        <w:rPr>
          <w:b/>
          <w:bCs/>
          <w:color w:val="FF0000"/>
          <w:sz w:val="24"/>
          <w:szCs w:val="24"/>
        </w:rPr>
        <w:t>2</w:t>
      </w:r>
      <w:r w:rsidR="0026485F" w:rsidRPr="00704D5A">
        <w:rPr>
          <w:b/>
          <w:bCs/>
          <w:color w:val="FF0000"/>
          <w:sz w:val="24"/>
          <w:szCs w:val="24"/>
        </w:rPr>
        <w:t xml:space="preserve"> балл</w:t>
      </w:r>
      <w:r w:rsidR="00D751AD" w:rsidRPr="00704D5A">
        <w:rPr>
          <w:b/>
          <w:bCs/>
          <w:color w:val="FF0000"/>
          <w:sz w:val="24"/>
          <w:szCs w:val="24"/>
        </w:rPr>
        <w:t>а</w:t>
      </w:r>
      <w:r w:rsidR="0026485F" w:rsidRPr="00704D5A">
        <w:rPr>
          <w:b/>
          <w:bCs/>
          <w:color w:val="FF0000"/>
          <w:sz w:val="24"/>
          <w:szCs w:val="24"/>
        </w:rPr>
        <w:t>)</w:t>
      </w:r>
    </w:p>
    <w:tbl>
      <w:tblPr>
        <w:tblStyle w:val="ab"/>
        <w:tblW w:w="10173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91381D" w:rsidTr="004F3893">
        <w:tc>
          <w:tcPr>
            <w:tcW w:w="10173" w:type="dxa"/>
          </w:tcPr>
          <w:p w:rsidR="0091381D" w:rsidRDefault="0091381D" w:rsidP="005B78FD">
            <w:pPr>
              <w:widowControl w:val="0"/>
              <w:overflowPunct/>
              <w:autoSpaceDE/>
              <w:autoSpaceDN/>
              <w:adjustRightInd/>
              <w:spacing w:after="120"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</w:tr>
    </w:tbl>
    <w:p w:rsidR="00CE113D" w:rsidRDefault="00B94237" w:rsidP="00CE113D">
      <w:pPr>
        <w:pStyle w:val="2"/>
        <w:spacing w:line="360" w:lineRule="auto"/>
        <w:jc w:val="center"/>
        <w:rPr>
          <w:bCs w:val="0"/>
          <w:i w:val="0"/>
          <w:sz w:val="24"/>
          <w:szCs w:val="24"/>
        </w:rPr>
      </w:pPr>
      <w:r>
        <w:rPr>
          <w:bCs w:val="0"/>
          <w:i w:val="0"/>
          <w:sz w:val="24"/>
          <w:szCs w:val="24"/>
        </w:rPr>
        <w:lastRenderedPageBreak/>
        <w:t>Таблица выполнения задания</w:t>
      </w:r>
      <w:r w:rsidR="00CE113D" w:rsidRPr="00CE113D">
        <w:rPr>
          <w:bCs w:val="0"/>
          <w:i w:val="0"/>
          <w:sz w:val="24"/>
          <w:szCs w:val="24"/>
        </w:rPr>
        <w:t xml:space="preserve"> </w:t>
      </w:r>
      <w:r>
        <w:rPr>
          <w:bCs w:val="0"/>
          <w:i w:val="0"/>
          <w:sz w:val="24"/>
          <w:szCs w:val="24"/>
        </w:rPr>
        <w:t>2</w:t>
      </w:r>
      <w:r w:rsidR="00CE113D" w:rsidRPr="00CE113D">
        <w:rPr>
          <w:bCs w:val="0"/>
          <w:i w:val="0"/>
          <w:sz w:val="24"/>
          <w:szCs w:val="24"/>
        </w:rPr>
        <w:t xml:space="preserve"> тура </w:t>
      </w:r>
    </w:p>
    <w:tbl>
      <w:tblPr>
        <w:tblStyle w:val="ab"/>
        <w:tblW w:w="9854" w:type="dxa"/>
        <w:tblLook w:val="04A0" w:firstRow="1" w:lastRow="0" w:firstColumn="1" w:lastColumn="0" w:noHBand="0" w:noVBand="1"/>
      </w:tblPr>
      <w:tblGrid>
        <w:gridCol w:w="2415"/>
        <w:gridCol w:w="7439"/>
      </w:tblGrid>
      <w:tr w:rsidR="00385C20" w:rsidRPr="00CE113D" w:rsidTr="0091381D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C20" w:rsidRPr="00CE113D" w:rsidRDefault="00385C20" w:rsidP="00385C20">
            <w:pPr>
              <w:spacing w:line="360" w:lineRule="auto"/>
              <w:rPr>
                <w:b/>
                <w:sz w:val="24"/>
                <w:szCs w:val="24"/>
              </w:rPr>
            </w:pPr>
            <w:r w:rsidRPr="00CE113D">
              <w:rPr>
                <w:b/>
                <w:sz w:val="24"/>
                <w:szCs w:val="24"/>
              </w:rPr>
              <w:t>Фамилия, имя, отчество участника</w:t>
            </w:r>
          </w:p>
        </w:tc>
      </w:tr>
      <w:tr w:rsidR="00385C20" w:rsidRPr="00CE113D" w:rsidTr="0091381D"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5C20" w:rsidRPr="00CE113D" w:rsidRDefault="00385C20" w:rsidP="00385C2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91381D" w:rsidRPr="00CE113D" w:rsidTr="0091381D"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381D" w:rsidRPr="00CE113D" w:rsidRDefault="0091381D" w:rsidP="00385C20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B94237" w:rsidRPr="00CE113D" w:rsidTr="00B2198D">
        <w:tc>
          <w:tcPr>
            <w:tcW w:w="2415" w:type="dxa"/>
            <w:tcBorders>
              <w:top w:val="single" w:sz="4" w:space="0" w:color="auto"/>
            </w:tcBorders>
          </w:tcPr>
          <w:p w:rsidR="00B94237" w:rsidRPr="00CE113D" w:rsidRDefault="00B94237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№ вопроса п/п</w:t>
            </w:r>
          </w:p>
        </w:tc>
        <w:tc>
          <w:tcPr>
            <w:tcW w:w="7439" w:type="dxa"/>
            <w:tcBorders>
              <w:top w:val="single" w:sz="4" w:space="0" w:color="auto"/>
            </w:tcBorders>
          </w:tcPr>
          <w:p w:rsidR="00B94237" w:rsidRPr="00CE113D" w:rsidRDefault="00B94237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>
              <w:rPr>
                <w:bCs w:val="0"/>
                <w:i w:val="0"/>
                <w:sz w:val="24"/>
                <w:szCs w:val="24"/>
              </w:rPr>
              <w:t>Правильный ответ</w:t>
            </w:r>
          </w:p>
        </w:tc>
      </w:tr>
      <w:tr w:rsidR="00B94237" w:rsidRPr="00CE113D" w:rsidTr="003F7335">
        <w:tc>
          <w:tcPr>
            <w:tcW w:w="2415" w:type="dxa"/>
          </w:tcPr>
          <w:p w:rsidR="00B94237" w:rsidRPr="00CE113D" w:rsidRDefault="00B94237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</w:t>
            </w:r>
          </w:p>
        </w:tc>
        <w:tc>
          <w:tcPr>
            <w:tcW w:w="7439" w:type="dxa"/>
            <w:shd w:val="clear" w:color="auto" w:fill="auto"/>
          </w:tcPr>
          <w:p w:rsidR="00B94237" w:rsidRPr="00B94237" w:rsidRDefault="00B94237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B94237" w:rsidRPr="00CE113D" w:rsidTr="00432E06">
        <w:tc>
          <w:tcPr>
            <w:tcW w:w="2415" w:type="dxa"/>
          </w:tcPr>
          <w:p w:rsidR="00B94237" w:rsidRPr="00CE113D" w:rsidRDefault="00B94237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2</w:t>
            </w:r>
          </w:p>
        </w:tc>
        <w:tc>
          <w:tcPr>
            <w:tcW w:w="7439" w:type="dxa"/>
            <w:shd w:val="clear" w:color="auto" w:fill="auto"/>
          </w:tcPr>
          <w:p w:rsidR="00B94237" w:rsidRPr="00B94237" w:rsidRDefault="00B94237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B94237" w:rsidRPr="00CE113D" w:rsidTr="00B76F9E">
        <w:tc>
          <w:tcPr>
            <w:tcW w:w="2415" w:type="dxa"/>
          </w:tcPr>
          <w:p w:rsidR="00B94237" w:rsidRPr="00CE113D" w:rsidRDefault="00B94237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3</w:t>
            </w:r>
          </w:p>
        </w:tc>
        <w:tc>
          <w:tcPr>
            <w:tcW w:w="7439" w:type="dxa"/>
            <w:shd w:val="clear" w:color="auto" w:fill="auto"/>
          </w:tcPr>
          <w:p w:rsidR="00B94237" w:rsidRPr="00B94237" w:rsidRDefault="00B94237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B94237" w:rsidRPr="00CE113D" w:rsidTr="00BC2BC9">
        <w:tc>
          <w:tcPr>
            <w:tcW w:w="2415" w:type="dxa"/>
          </w:tcPr>
          <w:p w:rsidR="00B94237" w:rsidRPr="00CE113D" w:rsidRDefault="00B94237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4</w:t>
            </w:r>
          </w:p>
        </w:tc>
        <w:tc>
          <w:tcPr>
            <w:tcW w:w="7439" w:type="dxa"/>
            <w:shd w:val="clear" w:color="auto" w:fill="auto"/>
          </w:tcPr>
          <w:p w:rsidR="00B94237" w:rsidRPr="00B94237" w:rsidRDefault="00B94237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B94237" w:rsidRPr="00CE113D" w:rsidTr="000A3A78">
        <w:tc>
          <w:tcPr>
            <w:tcW w:w="2415" w:type="dxa"/>
          </w:tcPr>
          <w:p w:rsidR="00B94237" w:rsidRPr="00CE113D" w:rsidRDefault="00B94237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5</w:t>
            </w:r>
          </w:p>
        </w:tc>
        <w:tc>
          <w:tcPr>
            <w:tcW w:w="7439" w:type="dxa"/>
            <w:shd w:val="clear" w:color="auto" w:fill="auto"/>
          </w:tcPr>
          <w:p w:rsidR="00B94237" w:rsidRPr="00B94237" w:rsidRDefault="00B94237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B94237" w:rsidRPr="00CE113D" w:rsidTr="00CB2BFA">
        <w:tc>
          <w:tcPr>
            <w:tcW w:w="2415" w:type="dxa"/>
          </w:tcPr>
          <w:p w:rsidR="00B94237" w:rsidRPr="00CE113D" w:rsidRDefault="00B94237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6</w:t>
            </w:r>
          </w:p>
        </w:tc>
        <w:tc>
          <w:tcPr>
            <w:tcW w:w="7439" w:type="dxa"/>
            <w:shd w:val="clear" w:color="auto" w:fill="auto"/>
          </w:tcPr>
          <w:p w:rsidR="00B94237" w:rsidRPr="00B94237" w:rsidRDefault="00B94237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B94237" w:rsidRPr="00CE113D" w:rsidTr="003A18B0">
        <w:tc>
          <w:tcPr>
            <w:tcW w:w="2415" w:type="dxa"/>
          </w:tcPr>
          <w:p w:rsidR="00B94237" w:rsidRPr="00CE113D" w:rsidRDefault="00B94237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7</w:t>
            </w:r>
          </w:p>
        </w:tc>
        <w:tc>
          <w:tcPr>
            <w:tcW w:w="7439" w:type="dxa"/>
            <w:shd w:val="clear" w:color="auto" w:fill="auto"/>
          </w:tcPr>
          <w:p w:rsidR="00B94237" w:rsidRPr="00B94237" w:rsidRDefault="00B94237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B94237" w:rsidRPr="00CE113D" w:rsidTr="0045648B">
        <w:tc>
          <w:tcPr>
            <w:tcW w:w="2415" w:type="dxa"/>
          </w:tcPr>
          <w:p w:rsidR="00B94237" w:rsidRPr="00CE113D" w:rsidRDefault="00B94237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8</w:t>
            </w:r>
          </w:p>
        </w:tc>
        <w:tc>
          <w:tcPr>
            <w:tcW w:w="7439" w:type="dxa"/>
            <w:shd w:val="clear" w:color="auto" w:fill="auto"/>
          </w:tcPr>
          <w:p w:rsidR="00B94237" w:rsidRPr="00B94237" w:rsidRDefault="00B94237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B94237" w:rsidRPr="00CE113D" w:rsidTr="00AF44B6">
        <w:tc>
          <w:tcPr>
            <w:tcW w:w="2415" w:type="dxa"/>
          </w:tcPr>
          <w:p w:rsidR="00B94237" w:rsidRPr="00CE113D" w:rsidRDefault="00B94237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9</w:t>
            </w:r>
          </w:p>
        </w:tc>
        <w:tc>
          <w:tcPr>
            <w:tcW w:w="7439" w:type="dxa"/>
            <w:shd w:val="clear" w:color="auto" w:fill="auto"/>
          </w:tcPr>
          <w:p w:rsidR="00B94237" w:rsidRPr="00B94237" w:rsidRDefault="00B94237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  <w:tr w:rsidR="00B94237" w:rsidRPr="00CE113D" w:rsidTr="007F6FC8">
        <w:tc>
          <w:tcPr>
            <w:tcW w:w="2415" w:type="dxa"/>
          </w:tcPr>
          <w:p w:rsidR="00B94237" w:rsidRPr="00CE113D" w:rsidRDefault="00B94237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  <w:r w:rsidRPr="00CE113D">
              <w:rPr>
                <w:bCs w:val="0"/>
                <w:i w:val="0"/>
                <w:sz w:val="24"/>
                <w:szCs w:val="24"/>
              </w:rPr>
              <w:t>10</w:t>
            </w:r>
          </w:p>
        </w:tc>
        <w:tc>
          <w:tcPr>
            <w:tcW w:w="7439" w:type="dxa"/>
            <w:shd w:val="clear" w:color="auto" w:fill="auto"/>
          </w:tcPr>
          <w:p w:rsidR="00B94237" w:rsidRPr="00B94237" w:rsidRDefault="00B94237" w:rsidP="00385C20">
            <w:pPr>
              <w:pStyle w:val="2"/>
              <w:spacing w:line="360" w:lineRule="auto"/>
              <w:jc w:val="center"/>
              <w:rPr>
                <w:bCs w:val="0"/>
                <w:i w:val="0"/>
                <w:sz w:val="24"/>
                <w:szCs w:val="24"/>
              </w:rPr>
            </w:pPr>
          </w:p>
        </w:tc>
      </w:tr>
    </w:tbl>
    <w:p w:rsidR="00CE113D" w:rsidRPr="00CE113D" w:rsidRDefault="00CE113D" w:rsidP="00CE113D">
      <w:pPr>
        <w:pStyle w:val="2"/>
        <w:spacing w:line="360" w:lineRule="auto"/>
        <w:rPr>
          <w:bCs w:val="0"/>
          <w:i w:val="0"/>
          <w:sz w:val="24"/>
          <w:szCs w:val="24"/>
        </w:rPr>
      </w:pPr>
    </w:p>
    <w:p w:rsidR="00CE113D" w:rsidRPr="00CE113D" w:rsidRDefault="00CE113D" w:rsidP="00CE113D">
      <w:pPr>
        <w:spacing w:line="360" w:lineRule="auto"/>
        <w:rPr>
          <w:b/>
          <w:sz w:val="24"/>
          <w:szCs w:val="24"/>
        </w:rPr>
      </w:pPr>
      <w:r w:rsidRPr="00CE113D">
        <w:rPr>
          <w:b/>
          <w:sz w:val="24"/>
          <w:szCs w:val="24"/>
        </w:rPr>
        <w:t>"___" ______________ 201</w:t>
      </w:r>
      <w:r w:rsidR="008F6A17">
        <w:rPr>
          <w:b/>
          <w:sz w:val="24"/>
          <w:szCs w:val="24"/>
        </w:rPr>
        <w:t>6</w:t>
      </w:r>
      <w:r w:rsidRPr="00CE113D">
        <w:rPr>
          <w:b/>
          <w:sz w:val="24"/>
          <w:szCs w:val="24"/>
        </w:rPr>
        <w:t xml:space="preserve">г.      </w:t>
      </w:r>
      <w:r w:rsidR="008F6A17">
        <w:rPr>
          <w:b/>
          <w:sz w:val="24"/>
          <w:szCs w:val="24"/>
        </w:rPr>
        <w:t xml:space="preserve">                           </w:t>
      </w:r>
      <w:r w:rsidR="008F6A17">
        <w:rPr>
          <w:b/>
          <w:sz w:val="24"/>
          <w:szCs w:val="24"/>
        </w:rPr>
        <w:tab/>
      </w:r>
      <w:r w:rsidRPr="00CE113D">
        <w:rPr>
          <w:b/>
          <w:sz w:val="24"/>
          <w:szCs w:val="24"/>
        </w:rPr>
        <w:t>Подпись ___________________</w:t>
      </w:r>
    </w:p>
    <w:p w:rsidR="00CE113D" w:rsidRPr="00CE113D" w:rsidRDefault="00CE113D" w:rsidP="00CE113D">
      <w:pPr>
        <w:pStyle w:val="2"/>
        <w:spacing w:line="360" w:lineRule="auto"/>
        <w:jc w:val="center"/>
        <w:rPr>
          <w:bCs w:val="0"/>
          <w:i w:val="0"/>
          <w:sz w:val="24"/>
          <w:szCs w:val="24"/>
        </w:rPr>
      </w:pPr>
    </w:p>
    <w:sectPr w:rsidR="00CE113D" w:rsidRPr="00CE113D" w:rsidSect="004F3893">
      <w:headerReference w:type="default" r:id="rId8"/>
      <w:pgSz w:w="11906" w:h="16838" w:code="9"/>
      <w:pgMar w:top="735" w:right="849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F3B" w:rsidRDefault="00D81F3B" w:rsidP="007E06AD">
      <w:r>
        <w:separator/>
      </w:r>
    </w:p>
  </w:endnote>
  <w:endnote w:type="continuationSeparator" w:id="0">
    <w:p w:rsidR="00D81F3B" w:rsidRDefault="00D81F3B" w:rsidP="007E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F3B" w:rsidRDefault="00D81F3B" w:rsidP="007E06AD">
      <w:r>
        <w:separator/>
      </w:r>
    </w:p>
  </w:footnote>
  <w:footnote w:type="continuationSeparator" w:id="0">
    <w:p w:rsidR="00D81F3B" w:rsidRDefault="00D81F3B" w:rsidP="007E0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A68" w:rsidRDefault="00585A68">
    <w:pPr>
      <w:pStyle w:val="ac"/>
    </w:pPr>
  </w:p>
  <w:tbl>
    <w:tblPr>
      <w:tblpPr w:leftFromText="180" w:rightFromText="180" w:horzAnchor="margin" w:tblpXSpec="center" w:tblpY="-510"/>
      <w:tblW w:w="10740" w:type="dxa"/>
      <w:tblLook w:val="01E0" w:firstRow="1" w:lastRow="1" w:firstColumn="1" w:lastColumn="1" w:noHBand="0" w:noVBand="0"/>
    </w:tblPr>
    <w:tblGrid>
      <w:gridCol w:w="8026"/>
      <w:gridCol w:w="2714"/>
    </w:tblGrid>
    <w:tr w:rsidR="00585A68" w:rsidRPr="00037CAD" w:rsidTr="004F3893">
      <w:trPr>
        <w:trHeight w:val="1611"/>
      </w:trPr>
      <w:tc>
        <w:tcPr>
          <w:tcW w:w="8026" w:type="dxa"/>
          <w:shd w:val="clear" w:color="auto" w:fill="auto"/>
        </w:tcPr>
        <w:p w:rsidR="00585A68" w:rsidRPr="006D2E3E" w:rsidRDefault="00585A68" w:rsidP="006D2E3E">
          <w:pPr>
            <w:pStyle w:val="2"/>
            <w:spacing w:line="360" w:lineRule="auto"/>
            <w:jc w:val="center"/>
            <w:rPr>
              <w:rFonts w:asciiTheme="minorHAnsi" w:hAnsiTheme="minorHAnsi" w:cstheme="minorHAnsi"/>
              <w:bCs w:val="0"/>
              <w:i w:val="0"/>
              <w:color w:val="0000FF"/>
              <w:sz w:val="10"/>
              <w:szCs w:val="10"/>
            </w:rPr>
          </w:pPr>
        </w:p>
        <w:p w:rsidR="00585A68" w:rsidRPr="00CE113D" w:rsidRDefault="00585A68" w:rsidP="006D5E38">
          <w:pPr>
            <w:pStyle w:val="2"/>
            <w:spacing w:line="360" w:lineRule="auto"/>
            <w:jc w:val="center"/>
            <w:rPr>
              <w:bCs w:val="0"/>
              <w:i w:val="0"/>
              <w:sz w:val="24"/>
              <w:szCs w:val="24"/>
            </w:rPr>
          </w:pPr>
          <w:r>
            <w:rPr>
              <w:bCs w:val="0"/>
              <w:i w:val="0"/>
              <w:sz w:val="24"/>
              <w:szCs w:val="24"/>
            </w:rPr>
            <w:t xml:space="preserve">Вопросы </w:t>
          </w:r>
          <w:r w:rsidR="00BE4E0E">
            <w:rPr>
              <w:bCs w:val="0"/>
              <w:i w:val="0"/>
              <w:sz w:val="24"/>
              <w:szCs w:val="24"/>
            </w:rPr>
            <w:t>2</w:t>
          </w:r>
          <w:r w:rsidRPr="00CE113D">
            <w:rPr>
              <w:bCs w:val="0"/>
              <w:i w:val="0"/>
              <w:sz w:val="24"/>
              <w:szCs w:val="24"/>
            </w:rPr>
            <w:t xml:space="preserve"> тура</w:t>
          </w:r>
        </w:p>
        <w:p w:rsidR="00585A68" w:rsidRPr="00CE113D" w:rsidRDefault="00585A68" w:rsidP="006D5E38">
          <w:pPr>
            <w:pStyle w:val="2"/>
            <w:spacing w:line="360" w:lineRule="auto"/>
            <w:jc w:val="center"/>
            <w:rPr>
              <w:bCs w:val="0"/>
              <w:i w:val="0"/>
              <w:sz w:val="24"/>
              <w:szCs w:val="24"/>
            </w:rPr>
          </w:pPr>
          <w:r w:rsidRPr="00CE113D">
            <w:rPr>
              <w:bCs w:val="0"/>
              <w:i w:val="0"/>
              <w:sz w:val="24"/>
              <w:szCs w:val="24"/>
            </w:rPr>
            <w:t xml:space="preserve">III Республиканского конкурса профессионального мастерства </w:t>
          </w:r>
        </w:p>
        <w:p w:rsidR="00585A68" w:rsidRPr="00CE113D" w:rsidRDefault="00585A68" w:rsidP="006D5E38">
          <w:pPr>
            <w:pStyle w:val="2"/>
            <w:spacing w:line="360" w:lineRule="auto"/>
            <w:jc w:val="center"/>
            <w:rPr>
              <w:bCs w:val="0"/>
              <w:i w:val="0"/>
              <w:sz w:val="24"/>
              <w:szCs w:val="24"/>
            </w:rPr>
          </w:pPr>
          <w:r w:rsidRPr="00CE113D">
            <w:rPr>
              <w:bCs w:val="0"/>
              <w:i w:val="0"/>
              <w:sz w:val="24"/>
              <w:szCs w:val="24"/>
            </w:rPr>
            <w:t>«Лучший сметчик Республики Татарстан 2016 года»</w:t>
          </w:r>
        </w:p>
        <w:p w:rsidR="00585A68" w:rsidRPr="00037CAD" w:rsidRDefault="00585A68" w:rsidP="0026485F">
          <w:pPr>
            <w:spacing w:line="360" w:lineRule="auto"/>
            <w:jc w:val="center"/>
            <w:rPr>
              <w:rFonts w:asciiTheme="minorHAnsi" w:hAnsiTheme="minorHAnsi" w:cstheme="minorHAnsi"/>
              <w:b/>
            </w:rPr>
          </w:pPr>
        </w:p>
      </w:tc>
      <w:tc>
        <w:tcPr>
          <w:tcW w:w="2714" w:type="dxa"/>
          <w:shd w:val="clear" w:color="auto" w:fill="auto"/>
        </w:tcPr>
        <w:p w:rsidR="00585A68" w:rsidRPr="00037CAD" w:rsidRDefault="00585A68" w:rsidP="0026485F">
          <w:pPr>
            <w:spacing w:line="360" w:lineRule="auto"/>
            <w:jc w:val="center"/>
            <w:rPr>
              <w:rFonts w:asciiTheme="minorHAnsi" w:eastAsia="Calibri" w:hAnsiTheme="minorHAnsi" w:cstheme="minorHAnsi"/>
            </w:rPr>
          </w:pPr>
          <w:r w:rsidRPr="00037CAD">
            <w:rPr>
              <w:rFonts w:asciiTheme="minorHAnsi" w:hAnsiTheme="minorHAnsi" w:cstheme="minorHAnsi"/>
              <w:b/>
              <w:noProof/>
              <w:color w:val="FF0000"/>
            </w:rPr>
            <w:drawing>
              <wp:inline distT="0" distB="0" distL="0" distR="0" wp14:anchorId="6F014F2B" wp14:editId="204705A8">
                <wp:extent cx="1038225" cy="1038225"/>
                <wp:effectExtent l="0" t="0" r="9525" b="9525"/>
                <wp:docPr id="1" name="Рисунок 1" descr="C:\Documents and Settings\StepanovaSE\Мои документы\С.Е\конкурс на лучшего сметчика\знак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StepanovaSE\Мои документы\С.Е\конкурс на лучшего сметчика\знак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564" cy="1036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85A68" w:rsidRDefault="00585A68">
    <w:pPr>
      <w:pStyle w:val="ac"/>
    </w:pPr>
  </w:p>
  <w:p w:rsidR="00585A68" w:rsidRDefault="00585A6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7612B"/>
    <w:multiLevelType w:val="hybridMultilevel"/>
    <w:tmpl w:val="C34242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A4A0E12"/>
    <w:multiLevelType w:val="multilevel"/>
    <w:tmpl w:val="D950959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68A02243"/>
    <w:multiLevelType w:val="hybridMultilevel"/>
    <w:tmpl w:val="2B46A6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F429B8"/>
    <w:multiLevelType w:val="hybridMultilevel"/>
    <w:tmpl w:val="79E01F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5B20BA6"/>
    <w:multiLevelType w:val="hybridMultilevel"/>
    <w:tmpl w:val="C342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BA"/>
    <w:rsid w:val="00037CAD"/>
    <w:rsid w:val="00044258"/>
    <w:rsid w:val="00055CEA"/>
    <w:rsid w:val="000574E6"/>
    <w:rsid w:val="0006583C"/>
    <w:rsid w:val="000711E0"/>
    <w:rsid w:val="00095E72"/>
    <w:rsid w:val="000A16EF"/>
    <w:rsid w:val="000B0678"/>
    <w:rsid w:val="000E1481"/>
    <w:rsid w:val="00107AC6"/>
    <w:rsid w:val="00155553"/>
    <w:rsid w:val="001809AB"/>
    <w:rsid w:val="001D5D84"/>
    <w:rsid w:val="00204D19"/>
    <w:rsid w:val="0021553D"/>
    <w:rsid w:val="0022614F"/>
    <w:rsid w:val="00232FC5"/>
    <w:rsid w:val="00261947"/>
    <w:rsid w:val="0026485F"/>
    <w:rsid w:val="002847CA"/>
    <w:rsid w:val="0029599D"/>
    <w:rsid w:val="002B040D"/>
    <w:rsid w:val="00335A92"/>
    <w:rsid w:val="00385C20"/>
    <w:rsid w:val="00392F5F"/>
    <w:rsid w:val="003A20EC"/>
    <w:rsid w:val="003A5B4B"/>
    <w:rsid w:val="0041765C"/>
    <w:rsid w:val="00420AE8"/>
    <w:rsid w:val="00473455"/>
    <w:rsid w:val="0048289C"/>
    <w:rsid w:val="004D0284"/>
    <w:rsid w:val="004E50C1"/>
    <w:rsid w:val="004F3893"/>
    <w:rsid w:val="00500A09"/>
    <w:rsid w:val="0054298C"/>
    <w:rsid w:val="00585A68"/>
    <w:rsid w:val="0058669F"/>
    <w:rsid w:val="005B78FD"/>
    <w:rsid w:val="005D0D6E"/>
    <w:rsid w:val="005D233D"/>
    <w:rsid w:val="0061102A"/>
    <w:rsid w:val="00651FEA"/>
    <w:rsid w:val="00653597"/>
    <w:rsid w:val="006579E1"/>
    <w:rsid w:val="006960FF"/>
    <w:rsid w:val="006C2FBA"/>
    <w:rsid w:val="006D2E3E"/>
    <w:rsid w:val="006D5E38"/>
    <w:rsid w:val="00704D5A"/>
    <w:rsid w:val="007247FD"/>
    <w:rsid w:val="007A62C7"/>
    <w:rsid w:val="007D6E2A"/>
    <w:rsid w:val="007E06AD"/>
    <w:rsid w:val="007F391D"/>
    <w:rsid w:val="0086046F"/>
    <w:rsid w:val="00874255"/>
    <w:rsid w:val="00890A5D"/>
    <w:rsid w:val="008B4DAF"/>
    <w:rsid w:val="008C0C8C"/>
    <w:rsid w:val="008C3684"/>
    <w:rsid w:val="008D1DDC"/>
    <w:rsid w:val="008D66A4"/>
    <w:rsid w:val="008F6A17"/>
    <w:rsid w:val="0090686E"/>
    <w:rsid w:val="0091381D"/>
    <w:rsid w:val="00966493"/>
    <w:rsid w:val="009E0010"/>
    <w:rsid w:val="009F452D"/>
    <w:rsid w:val="00AE39F8"/>
    <w:rsid w:val="00B10D86"/>
    <w:rsid w:val="00B17F0C"/>
    <w:rsid w:val="00B258D0"/>
    <w:rsid w:val="00B33171"/>
    <w:rsid w:val="00B34713"/>
    <w:rsid w:val="00B36AAA"/>
    <w:rsid w:val="00B94237"/>
    <w:rsid w:val="00BE4E0E"/>
    <w:rsid w:val="00BF3DF7"/>
    <w:rsid w:val="00C342AB"/>
    <w:rsid w:val="00C52626"/>
    <w:rsid w:val="00CE113D"/>
    <w:rsid w:val="00D009A7"/>
    <w:rsid w:val="00D25B48"/>
    <w:rsid w:val="00D3075E"/>
    <w:rsid w:val="00D751AD"/>
    <w:rsid w:val="00D76792"/>
    <w:rsid w:val="00D81F3B"/>
    <w:rsid w:val="00DA3B77"/>
    <w:rsid w:val="00DD29A1"/>
    <w:rsid w:val="00DE0EBE"/>
    <w:rsid w:val="00DE5E77"/>
    <w:rsid w:val="00E05FB2"/>
    <w:rsid w:val="00E07DD0"/>
    <w:rsid w:val="00E26FFF"/>
    <w:rsid w:val="00E3435F"/>
    <w:rsid w:val="00E703E0"/>
    <w:rsid w:val="00EA623A"/>
    <w:rsid w:val="00EB15DF"/>
    <w:rsid w:val="00EB74EC"/>
    <w:rsid w:val="00EF0E82"/>
    <w:rsid w:val="00F07908"/>
    <w:rsid w:val="00F613AD"/>
    <w:rsid w:val="00F65790"/>
    <w:rsid w:val="00FE3A7F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6C2FBA"/>
    <w:pPr>
      <w:spacing w:after="60" w:line="240" w:lineRule="atLeast"/>
    </w:pPr>
    <w:rPr>
      <w:rFonts w:ascii="Tahoma" w:hAnsi="Tahoma" w:cs="Tahoma"/>
      <w:color w:val="000000"/>
      <w:sz w:val="18"/>
      <w:szCs w:val="18"/>
    </w:rPr>
  </w:style>
  <w:style w:type="character" w:styleId="a3">
    <w:name w:val="Strong"/>
    <w:basedOn w:val="a0"/>
    <w:uiPriority w:val="22"/>
    <w:qFormat/>
    <w:rsid w:val="00B34713"/>
    <w:rPr>
      <w:b/>
      <w:bCs/>
    </w:rPr>
  </w:style>
  <w:style w:type="paragraph" w:styleId="2">
    <w:name w:val="Body Text 2"/>
    <w:basedOn w:val="a"/>
    <w:link w:val="20"/>
    <w:rsid w:val="00B10D86"/>
    <w:pPr>
      <w:jc w:val="both"/>
    </w:pPr>
    <w:rPr>
      <w:b/>
      <w:bCs/>
      <w:i/>
      <w:sz w:val="28"/>
    </w:rPr>
  </w:style>
  <w:style w:type="character" w:customStyle="1" w:styleId="20">
    <w:name w:val="Основной текст 2 Знак"/>
    <w:basedOn w:val="a0"/>
    <w:link w:val="2"/>
    <w:rsid w:val="00B10D86"/>
    <w:rPr>
      <w:rFonts w:ascii="Times New Roman" w:eastAsia="Times New Roman" w:hAnsi="Times New Roman" w:cs="Times New Roman"/>
      <w:b/>
      <w:bCs/>
      <w:i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B10D8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10D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F3DF7"/>
    <w:pPr>
      <w:overflowPunct/>
      <w:autoSpaceDE/>
      <w:autoSpaceDN/>
      <w:adjustRightInd/>
      <w:spacing w:after="270"/>
      <w:textAlignment w:val="auto"/>
    </w:pPr>
    <w:rPr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232F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32F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0C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C8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8289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247FD"/>
    <w:rPr>
      <w:color w:val="0000FF"/>
      <w:u w:val="single"/>
    </w:rPr>
  </w:style>
  <w:style w:type="table" w:styleId="ab">
    <w:name w:val="Table Grid"/>
    <w:basedOn w:val="a1"/>
    <w:uiPriority w:val="59"/>
    <w:rsid w:val="00B3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E06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E06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E06A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E06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6C2FBA"/>
    <w:pPr>
      <w:spacing w:after="60" w:line="240" w:lineRule="atLeast"/>
    </w:pPr>
    <w:rPr>
      <w:rFonts w:ascii="Tahoma" w:hAnsi="Tahoma" w:cs="Tahoma"/>
      <w:color w:val="000000"/>
      <w:sz w:val="18"/>
      <w:szCs w:val="18"/>
    </w:rPr>
  </w:style>
  <w:style w:type="character" w:styleId="a3">
    <w:name w:val="Strong"/>
    <w:basedOn w:val="a0"/>
    <w:uiPriority w:val="22"/>
    <w:qFormat/>
    <w:rsid w:val="00B34713"/>
    <w:rPr>
      <w:b/>
      <w:bCs/>
    </w:rPr>
  </w:style>
  <w:style w:type="paragraph" w:styleId="2">
    <w:name w:val="Body Text 2"/>
    <w:basedOn w:val="a"/>
    <w:link w:val="20"/>
    <w:rsid w:val="00B10D86"/>
    <w:pPr>
      <w:jc w:val="both"/>
    </w:pPr>
    <w:rPr>
      <w:b/>
      <w:bCs/>
      <w:i/>
      <w:sz w:val="28"/>
    </w:rPr>
  </w:style>
  <w:style w:type="character" w:customStyle="1" w:styleId="20">
    <w:name w:val="Основной текст 2 Знак"/>
    <w:basedOn w:val="a0"/>
    <w:link w:val="2"/>
    <w:rsid w:val="00B10D86"/>
    <w:rPr>
      <w:rFonts w:ascii="Times New Roman" w:eastAsia="Times New Roman" w:hAnsi="Times New Roman" w:cs="Times New Roman"/>
      <w:b/>
      <w:bCs/>
      <w:i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B10D8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10D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F3DF7"/>
    <w:pPr>
      <w:overflowPunct/>
      <w:autoSpaceDE/>
      <w:autoSpaceDN/>
      <w:adjustRightInd/>
      <w:spacing w:after="270"/>
      <w:textAlignment w:val="auto"/>
    </w:pPr>
    <w:rPr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232F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32F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0C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C8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8289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247FD"/>
    <w:rPr>
      <w:color w:val="0000FF"/>
      <w:u w:val="single"/>
    </w:rPr>
  </w:style>
  <w:style w:type="table" w:styleId="ab">
    <w:name w:val="Table Grid"/>
    <w:basedOn w:val="a1"/>
    <w:uiPriority w:val="59"/>
    <w:rsid w:val="00B3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E06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E06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E06A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E06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8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66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78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420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348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575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35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5994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6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8079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44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008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32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0362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78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126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27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1491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532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478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62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661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43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CECEC"/>
                        <w:left w:val="single" w:sz="6" w:space="16" w:color="ECECEC"/>
                        <w:bottom w:val="single" w:sz="6" w:space="31" w:color="ECECEC"/>
                        <w:right w:val="single" w:sz="6" w:space="22" w:color="ECECE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Ю. Ильина</dc:creator>
  <cp:lastModifiedBy>Лейсан Залялова</cp:lastModifiedBy>
  <cp:revision>2</cp:revision>
  <cp:lastPrinted>2016-04-29T06:05:00Z</cp:lastPrinted>
  <dcterms:created xsi:type="dcterms:W3CDTF">2016-05-06T08:17:00Z</dcterms:created>
  <dcterms:modified xsi:type="dcterms:W3CDTF">2016-05-06T08:17:00Z</dcterms:modified>
</cp:coreProperties>
</file>