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8D7" w:rsidRDefault="009148D7" w:rsidP="00BD3A9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E18" w:rsidRPr="00BD3A95" w:rsidRDefault="007B59F2" w:rsidP="00BD3A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исполнении п</w:t>
      </w:r>
      <w:r w:rsidR="004F1BB5" w:rsidRPr="00BD3A95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F1BB5" w:rsidRPr="00BD3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69" w:rsidRPr="00BD3A95" w:rsidRDefault="00B62769" w:rsidP="00BD3A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A95">
        <w:rPr>
          <w:rFonts w:ascii="Times New Roman" w:hAnsi="Times New Roman" w:cs="Times New Roman"/>
          <w:sz w:val="28"/>
          <w:szCs w:val="28"/>
        </w:rPr>
        <w:t>«Реализа</w:t>
      </w:r>
      <w:r w:rsidR="00C17BAE">
        <w:rPr>
          <w:rFonts w:ascii="Times New Roman" w:hAnsi="Times New Roman" w:cs="Times New Roman"/>
          <w:sz w:val="28"/>
          <w:szCs w:val="28"/>
        </w:rPr>
        <w:t>ция антикоррупционной политики</w:t>
      </w:r>
      <w:r w:rsidRPr="00BD3A95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C17BAE">
        <w:rPr>
          <w:rFonts w:ascii="Times New Roman" w:hAnsi="Times New Roman" w:cs="Times New Roman"/>
          <w:sz w:val="28"/>
          <w:szCs w:val="28"/>
        </w:rPr>
        <w:t>а</w:t>
      </w:r>
      <w:r w:rsidRPr="00BD3A95">
        <w:rPr>
          <w:rFonts w:ascii="Times New Roman" w:hAnsi="Times New Roman" w:cs="Times New Roman"/>
          <w:sz w:val="28"/>
          <w:szCs w:val="28"/>
        </w:rPr>
        <w:t xml:space="preserve"> строительства, </w:t>
      </w:r>
    </w:p>
    <w:p w:rsidR="00B62769" w:rsidRPr="00BD3A95" w:rsidRDefault="00B62769" w:rsidP="00BD3A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A95">
        <w:rPr>
          <w:rFonts w:ascii="Times New Roman" w:hAnsi="Times New Roman" w:cs="Times New Roman"/>
          <w:sz w:val="28"/>
          <w:szCs w:val="28"/>
        </w:rPr>
        <w:t>архитектуры и жилищно-коммунального хозяйства Республики Татарстан»</w:t>
      </w:r>
    </w:p>
    <w:p w:rsidR="00A945F6" w:rsidRPr="00BD3A95" w:rsidRDefault="00A945F6" w:rsidP="00BD3A95">
      <w:pPr>
        <w:widowControl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Look w:val="01E0" w:firstRow="1" w:lastRow="1" w:firstColumn="1" w:lastColumn="1" w:noHBand="0" w:noVBand="0"/>
      </w:tblPr>
      <w:tblGrid>
        <w:gridCol w:w="759"/>
        <w:gridCol w:w="3318"/>
        <w:gridCol w:w="1268"/>
        <w:gridCol w:w="1281"/>
        <w:gridCol w:w="2119"/>
        <w:gridCol w:w="2244"/>
        <w:gridCol w:w="4428"/>
      </w:tblGrid>
      <w:tr w:rsidR="008E2CC4" w:rsidRPr="00BD3A95" w:rsidTr="00C53E88">
        <w:trPr>
          <w:trHeight w:val="20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Наименование мероприятия (результата) /</w:t>
            </w:r>
          </w:p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контрольной точки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6CD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Ответственный</w:t>
            </w:r>
          </w:p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исполнитель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Вид подтверждающего документа</w:t>
            </w:r>
          </w:p>
        </w:tc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Информационная</w:t>
            </w:r>
            <w:r w:rsidR="00C53E8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система</w:t>
            </w:r>
          </w:p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(источник данных)</w:t>
            </w:r>
          </w:p>
        </w:tc>
      </w:tr>
      <w:tr w:rsidR="008E2CC4" w:rsidRPr="00BD3A95" w:rsidTr="00C53E88">
        <w:trPr>
          <w:trHeight w:val="20"/>
        </w:trPr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начало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окончание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D05D33" w:rsidRPr="00BD3A95" w:rsidRDefault="00D05D33" w:rsidP="00BD3A95">
      <w:pPr>
        <w:spacing w:after="0" w:line="240" w:lineRule="auto"/>
        <w:rPr>
          <w:sz w:val="2"/>
          <w:szCs w:val="2"/>
        </w:rPr>
      </w:pPr>
    </w:p>
    <w:tbl>
      <w:tblPr>
        <w:tblW w:w="15432" w:type="dxa"/>
        <w:tblLook w:val="01E0" w:firstRow="1" w:lastRow="1" w:firstColumn="1" w:lastColumn="1" w:noHBand="0" w:noVBand="0"/>
      </w:tblPr>
      <w:tblGrid>
        <w:gridCol w:w="758"/>
        <w:gridCol w:w="3319"/>
        <w:gridCol w:w="1268"/>
        <w:gridCol w:w="1279"/>
        <w:gridCol w:w="2118"/>
        <w:gridCol w:w="2245"/>
        <w:gridCol w:w="4435"/>
        <w:gridCol w:w="10"/>
      </w:tblGrid>
      <w:tr w:rsidR="00310543" w:rsidRPr="00866D3E" w:rsidTr="00C53E88">
        <w:trPr>
          <w:trHeight w:val="20"/>
          <w:tblHeader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88242D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471C11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Совершенствование инструментов и механизмов, в том числе правовых и организационных, противодействия коррупции в Министерстве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Разработаны и актуализированы нормативные правовые акты Министерства о противодействии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Министерстве,</w:t>
            </w:r>
            <w:r w:rsidRPr="00866D3E">
              <w:rPr>
                <w:rFonts w:ascii="Times New Roman" w:eastAsia="Calibri" w:hAnsi="Times New Roman" w:cs="Times New Roman"/>
              </w:rPr>
              <w:t xml:space="preserve"> </w:t>
            </w:r>
            <w:r w:rsidR="00F71F17" w:rsidRPr="00866D3E">
              <w:rPr>
                <w:rFonts w:ascii="Times New Roman" w:eastAsiaTheme="minorEastAsia" w:hAnsi="Times New Roman" w:cs="Times New Roman"/>
                <w:lang w:eastAsia="ru-RU"/>
              </w:rPr>
              <w:t>ю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ридический отдел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88" w:rsidRPr="00866D3E" w:rsidRDefault="00C53E88" w:rsidP="00C53E88">
            <w:pPr>
              <w:pStyle w:val="aff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 xml:space="preserve">Министерством разработаны нормативные правовые акты о противодействии коррупции, в том числе: </w:t>
            </w:r>
          </w:p>
          <w:p w:rsidR="00C53E88" w:rsidRPr="00866D3E" w:rsidRDefault="00C53E88" w:rsidP="00C53E88">
            <w:pPr>
              <w:pStyle w:val="aff"/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Приказ от 29.01.2024 №10/о «О программе «Реализация антикоррупционной политики Министерства строительства, архитектуры и жилищно-коммунального хозяйства Республики Татарстан»;</w:t>
            </w:r>
          </w:p>
          <w:p w:rsidR="00C53E88" w:rsidRPr="00866D3E" w:rsidRDefault="00C53E88" w:rsidP="00C53E88">
            <w:pPr>
              <w:pStyle w:val="aff"/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Приказ от 17.08.2022 №91/о «О назначении ответственного лица по профилактике коррупционных и иных правонарушений»;</w:t>
            </w:r>
          </w:p>
          <w:p w:rsidR="00C53E88" w:rsidRPr="00866D3E" w:rsidRDefault="00C53E88" w:rsidP="00C53E88">
            <w:pPr>
              <w:pStyle w:val="aff"/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Приказ от 23.12.2011 №260/о «О Комиссии при министре строительства, архитектуры и жилищно-коммунального хозяйства Республики Татарстан по противодействию коррупции»;</w:t>
            </w:r>
          </w:p>
          <w:p w:rsidR="00C53E88" w:rsidRPr="00866D3E" w:rsidRDefault="00C53E88" w:rsidP="00C53E88">
            <w:pPr>
              <w:pStyle w:val="aff"/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Приказ от 14.09.2023 №140/о «О Комиссии Министерства строительства, архитектуры и жилищно-коммунального хозяйства Республики Татарстан по соблюдению требований к служебному поведению государственных гражданских служащих и урегулированию конфликта интересов»;</w:t>
            </w:r>
          </w:p>
          <w:p w:rsidR="00C53E88" w:rsidRPr="00866D3E" w:rsidRDefault="00C53E88" w:rsidP="00C53E88">
            <w:pPr>
              <w:pStyle w:val="aff"/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Приказ от 19.10.2016 №176/о «Перечень должностей государственной гражданской службы Республики Татарстан в Министер</w:t>
            </w:r>
            <w:r w:rsidRPr="00866D3E">
              <w:rPr>
                <w:rFonts w:ascii="Times New Roman" w:hAnsi="Times New Roman" w:cs="Times New Roman"/>
                <w:color w:val="000000"/>
              </w:rPr>
              <w:lastRenderedPageBreak/>
              <w:t>стве строительства, архитектуры и жилищно-коммунального хозяйства Республики Татарстан, замещение которых связано с коррупционными рисками, при 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 и другие.</w:t>
            </w:r>
          </w:p>
          <w:p w:rsidR="00E2012C" w:rsidRPr="00866D3E" w:rsidRDefault="00C53E88" w:rsidP="00C53E8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Обеспечена своевременная актуализация НПА, регламентирующих вопросы противодействия коррупции.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Обеспечено действенное функционирование должностного лица, ответственного за работу по профилактике коррупционных и иных правонарушений в Министерстве, в соответствии с Указом </w:t>
            </w:r>
            <w:r w:rsidRPr="00866D3E">
              <w:rPr>
                <w:rFonts w:ascii="Times New Roman" w:hAnsi="Times New Roman" w:cs="Times New Roman"/>
              </w:rPr>
              <w:t>Президента Российской Федерации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№ 1065 и Указом </w:t>
            </w:r>
            <w:r w:rsidRPr="00866D3E">
              <w:rPr>
                <w:rFonts w:ascii="Times New Roman" w:hAnsi="Times New Roman" w:cs="Times New Roman"/>
              </w:rPr>
              <w:t xml:space="preserve">Президента Республики Татарстан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№ УП-711, соблюдение принципа стабильности кадров, осуществляющих вышеуказанные функции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5B0A06" w:rsidP="005B0A0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Приказом Министерства от 17.08.2022 №91/о «О назначении ответственного лица по профилактике коррупционных и иных правонарушений» ответственным лицом по профилактике коррупционных и иных правонарушений назначена Батерякова Э.Ш., ведущий советник отдела государственной службы и кадров с освобождением от иных функций, не относящихся к антикоррупционной работе.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Оценены коррупционные риски, возникающие при реализации государственными гражданскими служащими Республики Татарстан в Министерстве функций, и внесены (при необходимости) уточнения в перечни должностей государственной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гражданской службы Республики Татарстан в Министерстве, замещение которых связано с коррупционными рисками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4B25FD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при министре строительства, архитектуры и жилищно-коммунального хозяйства Республики Татарстан по противодействию кор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рупции, 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5B0A06" w:rsidP="004920D0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По результатам оценки коррупционных рисков перечень должностей государственной гражданской службы Республики Татарстан в министерстве, замещение которых связано с коррупционными рисками, утвержденный приказом от 19.10.2016 №176/о, расширен (приказ от 2</w:t>
            </w:r>
            <w:r w:rsidR="004920D0">
              <w:rPr>
                <w:rFonts w:ascii="Times New Roman" w:hAnsi="Times New Roman" w:cs="Times New Roman"/>
                <w:color w:val="000000"/>
              </w:rPr>
              <w:t>7</w:t>
            </w:r>
            <w:r w:rsidRPr="00866D3E">
              <w:rPr>
                <w:rFonts w:ascii="Times New Roman" w:hAnsi="Times New Roman" w:cs="Times New Roman"/>
                <w:color w:val="000000"/>
              </w:rPr>
              <w:t>.1</w:t>
            </w:r>
            <w:r w:rsidR="00754B78">
              <w:rPr>
                <w:rFonts w:ascii="Times New Roman" w:hAnsi="Times New Roman" w:cs="Times New Roman"/>
                <w:color w:val="000000"/>
              </w:rPr>
              <w:t>0</w:t>
            </w:r>
            <w:r w:rsidRPr="00866D3E">
              <w:rPr>
                <w:rFonts w:ascii="Times New Roman" w:hAnsi="Times New Roman" w:cs="Times New Roman"/>
                <w:color w:val="000000"/>
              </w:rPr>
              <w:t>.202</w:t>
            </w:r>
            <w:r w:rsidR="004920D0">
              <w:rPr>
                <w:rFonts w:ascii="Times New Roman" w:hAnsi="Times New Roman" w:cs="Times New Roman"/>
                <w:color w:val="000000"/>
              </w:rPr>
              <w:t>5</w:t>
            </w:r>
            <w:r w:rsidRPr="00866D3E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="004920D0">
              <w:rPr>
                <w:rFonts w:ascii="Times New Roman" w:hAnsi="Times New Roman" w:cs="Times New Roman"/>
                <w:color w:val="000000"/>
              </w:rPr>
              <w:t>1</w:t>
            </w:r>
            <w:r w:rsidR="00754B78">
              <w:rPr>
                <w:rFonts w:ascii="Times New Roman" w:hAnsi="Times New Roman" w:cs="Times New Roman"/>
                <w:color w:val="000000"/>
              </w:rPr>
              <w:t>5</w:t>
            </w:r>
            <w:r w:rsidR="004920D0">
              <w:rPr>
                <w:rFonts w:ascii="Times New Roman" w:hAnsi="Times New Roman" w:cs="Times New Roman"/>
                <w:color w:val="000000"/>
              </w:rPr>
              <w:t>68</w:t>
            </w:r>
            <w:r w:rsidRPr="00866D3E">
              <w:rPr>
                <w:rFonts w:ascii="Times New Roman" w:hAnsi="Times New Roman" w:cs="Times New Roman"/>
                <w:color w:val="000000"/>
              </w:rPr>
              <w:t>/о).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1.4.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Проанализированы личные дела государственных гражданских служащих Республики Татарстан в Министерстве и актуализированы сведения, содержащиеся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CF62AB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Министерстве, 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06" w:rsidRPr="00866D3E" w:rsidRDefault="005B0A06" w:rsidP="005B0A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Ответственным лицом по профилактике коррупционных и иных правонарушений в Министерстве проводится анализ личных дел в целях выявления возможного конфликта интересов. Прием анкетных данных осуществляется по новой форме с заполнением данных о близких родственниках и свойственниках. За отчетный период признаков конфликта интересов не выявлено.</w:t>
            </w:r>
          </w:p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1.5.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Проведены проверки соблюдения государственными гражданскими служащими Республики Татарстан в Министерстве требований к служебному поведению, ограничений и запретов, предусмотренных законодательством о государственной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CF62AB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06" w:rsidRPr="00866D3E" w:rsidRDefault="005B0A06" w:rsidP="005B0A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 xml:space="preserve">В Министерстве с использованием электронных сервисов ФНС, системы СПАРК, сервиса ЗАЧЕСТНЫЙБИЗНЕС проводится проверка на предмет участия государственных гражданских служащих в предпринимательской деятельности (проверено </w:t>
            </w:r>
            <w:r w:rsidR="00300963">
              <w:rPr>
                <w:rFonts w:ascii="Times New Roman" w:hAnsi="Times New Roman" w:cs="Times New Roman"/>
                <w:color w:val="000000"/>
              </w:rPr>
              <w:t>53</w:t>
            </w:r>
            <w:r w:rsidRPr="00866D3E">
              <w:rPr>
                <w:rFonts w:ascii="Times New Roman" w:hAnsi="Times New Roman" w:cs="Times New Roman"/>
                <w:color w:val="000000"/>
              </w:rPr>
              <w:t xml:space="preserve"> служащих, фактов несоблюдения запретов и ограничений не выявлено).</w:t>
            </w:r>
          </w:p>
          <w:p w:rsidR="00E2012C" w:rsidRPr="00866D3E" w:rsidRDefault="00E2012C" w:rsidP="005B0A0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1.6.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 мониторинг участия лиц, замещающих, должности государственной гражданской службы Республики Татарстан в Министерстве, в управлении коммерческими и некоммерческими организациями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5B0A06" w:rsidP="005B0A0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В Министерстве обеспечен мониторинг участия министра и государственных служащих в у</w:t>
            </w:r>
            <w:r w:rsidRPr="00866D3E">
              <w:rPr>
                <w:rFonts w:ascii="Times New Roman" w:hAnsi="Times New Roman" w:cs="Times New Roman"/>
                <w:color w:val="000000"/>
              </w:rPr>
              <w:t>правлении коммерческими и некоммерческими организациями.</w:t>
            </w:r>
          </w:p>
        </w:tc>
      </w:tr>
      <w:tr w:rsidR="00310543" w:rsidRPr="00866D3E" w:rsidTr="00C53E88">
        <w:trPr>
          <w:trHeight w:val="99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1.7.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 организациями, подведомственными Министерству, проводится работа в целях обеспечения соблюдения обязанности принимать меры, предусмотренные положениями статьи 13.3 Федерального закона от 25.12.2008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при министре строительства, архитектуры и жилищно-коммунального хозяйства Республики Татарстан по противодействию коррупции, отдел государственной службы и кадров, 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5B0A06" w:rsidP="005B0A0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 xml:space="preserve">Министерством проводится работа по обеспечению выполнения подведомственными организациями мер, предусмотренных положениями статьи 13.3 Федерального закона «О противодействии коррупции». В </w:t>
            </w:r>
            <w:r w:rsidRPr="00866D3E">
              <w:rPr>
                <w:rFonts w:ascii="Times New Roman" w:hAnsi="Times New Roman" w:cs="Times New Roman"/>
                <w:color w:val="000000"/>
                <w:lang w:eastAsia="ru-RU"/>
              </w:rPr>
              <w:t>уставах, в трудовых договорах с руководителями и сотрудниками учреждений содержатся нормы, регулирующие вопросы предотвращения и урегулирования конфликта интересов. В</w:t>
            </w:r>
            <w:r w:rsidRPr="00866D3E">
              <w:rPr>
                <w:rFonts w:ascii="Times New Roman" w:hAnsi="Times New Roman" w:cs="Times New Roman"/>
                <w:color w:val="000000"/>
              </w:rPr>
              <w:t xml:space="preserve"> подведомственных учреждениях функционируют Комиссии по противодействию коррупции, в состав которых включены представители </w:t>
            </w:r>
            <w:r w:rsidRPr="00866D3E">
              <w:rPr>
                <w:rFonts w:ascii="Times New Roman" w:hAnsi="Times New Roman" w:cs="Times New Roman"/>
              </w:rPr>
              <w:t>Министерства. С сотрудниками учреждений проводятся мероприятия антикоррупционной направленности (семинары, квизы, доводятся методические материалы).</w:t>
            </w:r>
          </w:p>
        </w:tc>
      </w:tr>
      <w:tr w:rsidR="00A81CB8" w:rsidRPr="00866D3E" w:rsidTr="00C53E88">
        <w:trPr>
          <w:trHeight w:val="164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1.8.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Утвержден и исполнен годовой план работы комиссии при министре </w:t>
            </w:r>
            <w:r w:rsidR="00DC6DA5"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строительства, архитектуры и жилищно-коммунального хозяйства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Республики Татарстан по противодействию коррупции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DC6DA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при министре строительства, архитектуры и жилищно-коммунального хозяйства Республики Татарстан по противодействию коррупции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24395C" w:rsidP="0030096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 xml:space="preserve">В Министерстве разработан и утвержден план работы комиссии при министре строительства, архитектуры и жилищно-коммунального хозяйства РТ по противодействию коррупции на отчетный год: за отчетный период состоялось </w:t>
            </w:r>
            <w:r w:rsidR="00300963">
              <w:rPr>
                <w:rFonts w:ascii="Times New Roman" w:hAnsi="Times New Roman" w:cs="Times New Roman"/>
              </w:rPr>
              <w:t>1</w:t>
            </w:r>
            <w:r w:rsidRPr="00866D3E">
              <w:rPr>
                <w:rFonts w:ascii="Times New Roman" w:hAnsi="Times New Roman" w:cs="Times New Roman"/>
              </w:rPr>
              <w:t xml:space="preserve"> заседани</w:t>
            </w:r>
            <w:r w:rsidR="00300963">
              <w:rPr>
                <w:rFonts w:ascii="Times New Roman" w:hAnsi="Times New Roman" w:cs="Times New Roman"/>
              </w:rPr>
              <w:t>е</w:t>
            </w:r>
            <w:r w:rsidRPr="00866D3E">
              <w:rPr>
                <w:rFonts w:ascii="Times New Roman" w:hAnsi="Times New Roman" w:cs="Times New Roman"/>
              </w:rPr>
              <w:t xml:space="preserve"> вышеуказанной комиссии.</w:t>
            </w:r>
          </w:p>
        </w:tc>
      </w:tr>
      <w:tr w:rsidR="00310543" w:rsidRPr="00866D3E" w:rsidTr="00C53E88">
        <w:trPr>
          <w:trHeight w:val="164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1.9.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Осуществлен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A414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A4140A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2F771B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при министре строительства, архитектуры и жилищно-коммунального хозяйства Республики Татарстан по противодействию коррупции, 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24395C" w:rsidP="0024395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Министерством обеспечено 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 (за отчетный период случаев несоблюдения запретов, ограничений и требований, установленных в целях противодействия коррупции, не выявлено).</w:t>
            </w:r>
          </w:p>
        </w:tc>
      </w:tr>
      <w:tr w:rsidR="00310543" w:rsidRPr="00866D3E" w:rsidTr="0024395C">
        <w:trPr>
          <w:trHeight w:val="129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1.10.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Осуществлен контроль за соблюдением лицами, замещающими должности государственной гражданской службы Республики Татарстан в Министерстве,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A414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A4140A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455319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Министерства строительства, архитектуры и жилищно-коммунального хозяйства Республики Татарстан по соблюдению требований к служебному поведению и урегулированию конфликта интересов, отдел государственной службы и кадров, 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24395C" w:rsidP="0024395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 xml:space="preserve">Министерством обеспечен контроль за </w:t>
            </w:r>
            <w:r w:rsidRPr="00866D3E">
              <w:rPr>
                <w:rFonts w:ascii="Times New Roman" w:hAnsi="Times New Roman" w:cs="Times New Roman"/>
                <w:color w:val="000000"/>
              </w:rPr>
              <w:t>соблюдением лицами, замещающими должности государственной гражданской службы Республики Татарстан, требований </w:t>
            </w:r>
            <w:r w:rsidRPr="00866D3E">
              <w:rPr>
                <w:rFonts w:ascii="Times New Roman" w:hAnsi="Times New Roman" w:cs="Times New Roman"/>
              </w:rPr>
              <w:t>законодательства</w:t>
            </w:r>
            <w:r w:rsidRPr="00866D3E">
              <w:rPr>
                <w:rFonts w:ascii="Times New Roman" w:hAnsi="Times New Roman" w:cs="Times New Roman"/>
                <w:color w:val="000000"/>
              </w:rPr>
              <w:t> Российской Федерации о противодействии коррупции, касающихся предотвращения и урегулирования конфликта интересов (за отчетный период случаев несоблюдения законодательства не выявлено).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Выявление и устранение коррупциогенных факторов в проектах нормативных правовых актов Министерства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Министерством</w:t>
            </w:r>
          </w:p>
        </w:tc>
      </w:tr>
      <w:tr w:rsidR="00310543" w:rsidRPr="00866D3E" w:rsidTr="00C53E88">
        <w:trPr>
          <w:trHeight w:val="99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Обеспечены условия для проведения антикоррупционной экспертизы проектов нормативных правовых актов, разработанных Министерством, и обобщены результаты проведения указанной экспертизы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A414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A4140A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Юридический отдел, разработчик проекта нормативного правового акта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E07DAD" w:rsidP="00866D3E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 xml:space="preserve">В Министерстве созданы условия для проведения </w:t>
            </w:r>
            <w:r w:rsidR="00866D3E" w:rsidRPr="00866D3E">
              <w:rPr>
                <w:rFonts w:ascii="Times New Roman" w:hAnsi="Times New Roman" w:cs="Times New Roman"/>
              </w:rPr>
              <w:t xml:space="preserve">антикоррупционной экспертизы, </w:t>
            </w:r>
            <w:r w:rsidRPr="00866D3E">
              <w:rPr>
                <w:rFonts w:ascii="Times New Roman" w:hAnsi="Times New Roman" w:cs="Times New Roman"/>
              </w:rPr>
              <w:t xml:space="preserve">независимой антикоррупционной экспертизы проектов нормативных правовых актов. 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2.2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Проекты разработанных Министерством нормативных правовых актов размещены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 http://tatarstan.ru/regulation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A414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A4140A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36AD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Юридический отдел, разработчик проекта нормативного правового акта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36AD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E07DAD" w:rsidP="0030096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Проекты разработанных НПА размещаются на официальном сайте</w:t>
            </w:r>
            <w:r w:rsidR="00866D3E">
              <w:rPr>
                <w:rFonts w:ascii="Times New Roman" w:hAnsi="Times New Roman" w:cs="Times New Roman"/>
              </w:rPr>
              <w:t xml:space="preserve"> </w:t>
            </w:r>
            <w:r w:rsidRPr="00866D3E">
              <w:rPr>
                <w:rFonts w:ascii="Times New Roman" w:hAnsi="Times New Roman" w:cs="Times New Roman"/>
              </w:rPr>
              <w:t>http://tatarstan.ru/regulation</w:t>
            </w:r>
            <w:r w:rsidRPr="00866D3E">
              <w:rPr>
                <w:rStyle w:val="af9"/>
                <w:rFonts w:ascii="Times New Roman" w:hAnsi="Times New Roman" w:cs="Times New Roman"/>
                <w:color w:val="auto"/>
                <w:u w:val="none"/>
              </w:rPr>
              <w:t xml:space="preserve">, на официальном сайте Министерства в разделе «Антикоррупционная экспертиза» (с указанием контактных данных разработчика). В отчетном периоде размещено </w:t>
            </w:r>
            <w:r w:rsidR="00300963">
              <w:rPr>
                <w:rStyle w:val="af9"/>
                <w:rFonts w:ascii="Times New Roman" w:hAnsi="Times New Roman" w:cs="Times New Roman"/>
                <w:color w:val="auto"/>
                <w:u w:val="none"/>
              </w:rPr>
              <w:t>15</w:t>
            </w:r>
            <w:r w:rsidR="00A40EE5">
              <w:rPr>
                <w:rStyle w:val="af9"/>
                <w:rFonts w:ascii="Times New Roman" w:hAnsi="Times New Roman" w:cs="Times New Roman"/>
                <w:color w:val="auto"/>
                <w:u w:val="none"/>
              </w:rPr>
              <w:t>5</w:t>
            </w:r>
            <w:r w:rsidRPr="00866D3E">
              <w:rPr>
                <w:rStyle w:val="af9"/>
                <w:rFonts w:ascii="Times New Roman" w:hAnsi="Times New Roman" w:cs="Times New Roman"/>
                <w:color w:val="auto"/>
                <w:u w:val="none"/>
              </w:rPr>
              <w:t xml:space="preserve"> НПА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="Times New Roman" w:hAnsi="Times New Roman" w:cs="Times New Roman"/>
                <w:lang w:eastAsia="ru-RU"/>
              </w:rPr>
              <w:t>Оценка состояния коррупции в Министерстве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Проведены исследования коррупционных факторов и реализуемых антикоррупционных мер в сфере деятельности Министерства</w:t>
            </w:r>
            <w:r w:rsidR="00136AD4" w:rsidRPr="00866D3E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опубликованы результаты указанных исследований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866D3E" w:rsidP="00750E6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/>
              </w:rPr>
              <w:t>Отраслевое исследование (анкетирование) проведено по состоянию на 01.10.202</w:t>
            </w:r>
            <w:r w:rsidR="00750E6A">
              <w:rPr>
                <w:rFonts w:ascii="Times New Roman" w:hAnsi="Times New Roman"/>
              </w:rPr>
              <w:t>5</w:t>
            </w:r>
            <w:r w:rsidRPr="00866D3E">
              <w:rPr>
                <w:rFonts w:ascii="Times New Roman" w:hAnsi="Times New Roman"/>
              </w:rPr>
              <w:t>. Результаты анкетирования размещены на сайте Министерства в разделе «Противодействие коррупции».</w:t>
            </w:r>
            <w:r w:rsidR="00787EC6">
              <w:rPr>
                <w:rFonts w:ascii="Times New Roman" w:hAnsi="Times New Roman"/>
              </w:rPr>
              <w:t xml:space="preserve"> 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3.1.1.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Проведены исследования коррупционных факторов и реализуемых антикоррупционных мер в сфере деятельности Министерства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E56749" w:rsidP="00750E6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/>
              </w:rPr>
              <w:t>Отраслевое исследование (анкетирование) проведено по состоянию на 01.10.202</w:t>
            </w:r>
            <w:r w:rsidR="00750E6A">
              <w:rPr>
                <w:rFonts w:ascii="Times New Roman" w:hAnsi="Times New Roman"/>
              </w:rPr>
              <w:t>5</w:t>
            </w:r>
            <w:r w:rsidRPr="00866D3E">
              <w:rPr>
                <w:rFonts w:ascii="Times New Roman" w:hAnsi="Times New Roman"/>
              </w:rPr>
              <w:t xml:space="preserve">. 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3.1.2.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Подготовлены и опубликованы результаты исследований коррупционных факторов и реали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зуемых антикоррупционных мер в сфере деятельности Министерства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ционных и иных правонарушений в Министерстве,</w:t>
            </w:r>
          </w:p>
          <w:p w:rsidR="007E2BC2" w:rsidRPr="00866D3E" w:rsidRDefault="00221A8A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сектор взаимодействия со средствами массовой информации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E56749" w:rsidP="00E56749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/>
              </w:rPr>
              <w:t>Результаты анкетирования размещены на сайте Министерства в разделе «Противодействие коррупции».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4.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tabs>
                <w:tab w:val="left" w:pos="52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4.1.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Осуществлена работа по формированию у сотрудников Министерства и подведомственных ему организаций отрицательного отношения к коррупции, в том числе приняты организационные, разъяснительные и иные меры по соблюдению государственными гражданскими служащими Республики Татарстан в Министерстве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CFF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при министре строительства, архитектуры и жилищно-коммунального хозяйства Республики Татарстан по противодействию коррупции,</w:t>
            </w:r>
          </w:p>
          <w:p w:rsidR="00437CFF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Комиссия Министерства строительства, архитектуры и жилищно-коммунального хозяйства Республики Татарстан по соблюдению требований к служебному поведению и урегулированию конфликта интересов,</w:t>
            </w:r>
          </w:p>
          <w:p w:rsidR="00437CFF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Комиссии по противодействию коррупции подведомственных организаций, </w:t>
            </w:r>
          </w:p>
          <w:p w:rsidR="00437CFF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государ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ственной службы и кадров, </w:t>
            </w:r>
          </w:p>
          <w:p w:rsidR="00437CFF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Министерстве,</w:t>
            </w:r>
          </w:p>
          <w:p w:rsidR="007E2BC2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Общественный совет при Министерстве строительства, архитектуры и жилищно-коммунального хозяйства Республики Татарстан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749" w:rsidRPr="00E56749" w:rsidRDefault="00E56749" w:rsidP="00E56749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6749">
              <w:rPr>
                <w:rFonts w:ascii="Times New Roman" w:hAnsi="Times New Roman"/>
              </w:rPr>
              <w:t xml:space="preserve">Министерством проводится работа по формированию у сотрудников Министерства и подведомственных учреждений отрицательного отношения к коррупции: антикоррупционные мероприятия (семинары, квизы, разработка и распространение памяток), доведение требований антикоррупционного законодательства (профилактические беседы, консультации, письма  об ограничениях и запретах, размещение информационных материалов на стендах, в разделе «Противодействие коррупции» официального сайта). </w:t>
            </w:r>
            <w:r w:rsidRPr="00E56749">
              <w:rPr>
                <w:rFonts w:ascii="Times New Roman" w:hAnsi="Times New Roman"/>
              </w:rPr>
              <w:br/>
            </w:r>
            <w:r w:rsidRPr="00E56749">
              <w:rPr>
                <w:rFonts w:ascii="Times New Roman" w:hAnsi="Times New Roman"/>
                <w:color w:val="000000"/>
              </w:rPr>
              <w:t>Представители Общественного Совета при Министерстве, являющиеся членами 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комиссии, также принимают участие в данной работе.</w:t>
            </w:r>
          </w:p>
          <w:p w:rsidR="007E2BC2" w:rsidRPr="00866D3E" w:rsidRDefault="007E2BC2" w:rsidP="00437CF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4.2.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B54EE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На заседаниях </w:t>
            </w:r>
            <w:r w:rsidR="00B54EE8" w:rsidRPr="00866D3E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бщественн</w:t>
            </w:r>
            <w:r w:rsidR="00B54EE8" w:rsidRPr="00866D3E">
              <w:rPr>
                <w:rFonts w:ascii="Times New Roman" w:eastAsiaTheme="minorEastAsia" w:hAnsi="Times New Roman" w:cs="Times New Roman"/>
                <w:lang w:eastAsia="ru-RU"/>
              </w:rPr>
              <w:t>ого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совет</w:t>
            </w:r>
            <w:r w:rsidR="00B54EE8" w:rsidRPr="00866D3E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437CFF"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при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B175BE"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Министерстве строительства, архитектуры и жилищно-коммунального хозяйства Республики Татарстан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рассмотрены отчеты о реализации программ противодействия коррупции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B175BE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Общественный совет при Министерстве строительства, архитектуры и жилищно-коммунального хозяйства Республики Татарстан, 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749" w:rsidRPr="00E56749" w:rsidRDefault="00E56749" w:rsidP="00E567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56749">
              <w:rPr>
                <w:rFonts w:ascii="Times New Roman" w:hAnsi="Times New Roman"/>
                <w:color w:val="000000"/>
              </w:rPr>
              <w:t xml:space="preserve">Отчет об исполнении программы «Реализация антикоррупционной политики Министерства строительства, архитектуры и жилищно-коммунального хозяйства Республики Татарстан» </w:t>
            </w:r>
            <w:r>
              <w:rPr>
                <w:rFonts w:ascii="Times New Roman" w:hAnsi="Times New Roman"/>
                <w:color w:val="000000"/>
              </w:rPr>
              <w:t>за</w:t>
            </w:r>
            <w:r w:rsidRPr="00E56749">
              <w:rPr>
                <w:rFonts w:ascii="Times New Roman" w:hAnsi="Times New Roman"/>
                <w:color w:val="000000"/>
              </w:rPr>
              <w:t xml:space="preserve"> 202</w:t>
            </w:r>
            <w:r w:rsidR="00B47581">
              <w:rPr>
                <w:rFonts w:ascii="Times New Roman" w:hAnsi="Times New Roman"/>
                <w:color w:val="000000"/>
              </w:rPr>
              <w:t>4</w:t>
            </w:r>
            <w:r w:rsidRPr="00E56749">
              <w:rPr>
                <w:rFonts w:ascii="Times New Roman" w:hAnsi="Times New Roman"/>
                <w:color w:val="000000"/>
              </w:rPr>
              <w:t xml:space="preserve"> год рассмотрен на заседании Общественного Совета при Министерстве в марте 202</w:t>
            </w:r>
            <w:r w:rsidR="0094248A">
              <w:rPr>
                <w:rFonts w:ascii="Times New Roman" w:hAnsi="Times New Roman"/>
                <w:color w:val="000000"/>
              </w:rPr>
              <w:t>6</w:t>
            </w:r>
            <w:r w:rsidRPr="00E56749">
              <w:rPr>
                <w:rFonts w:ascii="Times New Roman" w:hAnsi="Times New Roman"/>
                <w:color w:val="000000"/>
              </w:rPr>
              <w:t xml:space="preserve"> года.</w:t>
            </w:r>
          </w:p>
          <w:p w:rsidR="007E2BC2" w:rsidRPr="00866D3E" w:rsidRDefault="007E2BC2" w:rsidP="00B175B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4.3.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 xml:space="preserve">Организовано обучение государственных гражданских служащих Республики Татарстан в Министерстве по программам повышения квалификации, с включением в образовательные </w:t>
            </w:r>
            <w:r w:rsidRPr="00866D3E">
              <w:rPr>
                <w:rFonts w:ascii="Times New Roman" w:hAnsi="Times New Roman" w:cs="Times New Roman"/>
              </w:rPr>
              <w:lastRenderedPageBreak/>
              <w:t>программы дисциплин по антикоррупционной тематике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530E99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государственной службы</w:t>
            </w:r>
            <w:r w:rsidR="00530E99"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E56749" w:rsidRDefault="00787EC6" w:rsidP="00B4758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Министерстве о</w:t>
            </w:r>
            <w:r w:rsidRPr="00866D3E">
              <w:rPr>
                <w:rFonts w:ascii="Times New Roman" w:hAnsi="Times New Roman" w:cs="Times New Roman"/>
              </w:rPr>
              <w:t>рганизовано обучение государственных гражданских служащих по программам повышения квалификации, с включением в образовательные программы дисциплин по антикоррупционной тематике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5.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Обеспечение открытости, доступности для граждан деятельности Министерства, взаимодействие с гражданским обществом, стимулирование антикоррупционной активности общественности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5.1.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Обеспечено функционирование в Министерстве телефона доверия, горячей линии, интернет-приемной,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7E2BC2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8A7247" w:rsidP="008A72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Сектор взаимодействия со средствами массовой информации, отдел контроля исполнения документов, 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E35B16" w:rsidP="00E35B1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>В целях обеспечения информационных каналов, позволяющих гражданам сообщать о ставших известными им фактах коррупции, причинах и условиях, способствующих их совершению, в Министерстве функционируют телефон доверия, интернет-приемная, официальная электронная почта Министерства, ящик доверия. За отчетный период вышеуказанные обращения не поступали.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5.2.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 мониторинг информации о коррупционных проявлениях в деятельности должностных лиц Министерства,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при министре строительства, архитектуры и жилищно-коммунального хозяйства Республики Татарстан по противодействию коррупции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Сектор взаимодействия со средствами массовой информации, отдел контроля исполнения документов, 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B16" w:rsidRPr="00E35B16" w:rsidRDefault="00E35B16" w:rsidP="00E35B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>В Министерстве осуществляется мониторинг информации о коррупционных проявлениях в деятельности должностных лиц Министерства, размещенных в СМИ и содержащейся в обращениях граждан. За отчетный период вышеуказанная информация не поступала.</w:t>
            </w:r>
          </w:p>
          <w:p w:rsidR="008A7247" w:rsidRPr="00866D3E" w:rsidRDefault="008A7247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5.3.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Оформлены и актуализированы специальный информационный стенд, раздел «Противодействие коррупции» официального сайта Министерства и иные формы предоставления информации антикоррупционного содержа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C722EE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8A7247" w:rsidRPr="00866D3E">
              <w:rPr>
                <w:rFonts w:ascii="Times New Roman" w:eastAsiaTheme="minorEastAsia" w:hAnsi="Times New Roman" w:cs="Times New Roman"/>
                <w:lang w:eastAsia="ru-RU"/>
              </w:rPr>
              <w:t>тветственное лицо за работу по профилактике коррупционных и иных правонарушений в Министерстве,</w:t>
            </w:r>
          </w:p>
          <w:p w:rsidR="008A7247" w:rsidRPr="00866D3E" w:rsidRDefault="008A724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сектор взаимодей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ствия со средствами массовой информации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E35B16" w:rsidP="00E35B1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>Министерством обеспечено размещение (актуализация) информации антикоррупционного содержания на информационных стендах, в разделе «Противодействие коррупции» официального сайта Министерства.</w:t>
            </w:r>
          </w:p>
        </w:tc>
      </w:tr>
      <w:tr w:rsidR="00A81CB8" w:rsidRPr="00866D3E" w:rsidTr="00C53E88">
        <w:trPr>
          <w:trHeight w:val="71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5.4.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 мониторинг обращений граждан о проявлениях коррупции в сфере деятельности Министерства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контроля исполнения документов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9F25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E35B16" w:rsidRDefault="00E35B16" w:rsidP="00D036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 xml:space="preserve">В Министерстве осуществляется мониторинг обращений граждан о проявлениях коррупции в социально-экономических отраслях жизнедеятельности. За отчетный период через ГИС «Народный контроль» поступило всего </w:t>
            </w:r>
            <w:r w:rsidR="00D03624">
              <w:rPr>
                <w:rFonts w:ascii="Times New Roman" w:hAnsi="Times New Roman" w:cs="Times New Roman"/>
                <w:szCs w:val="24"/>
              </w:rPr>
              <w:t>0</w:t>
            </w:r>
            <w:r w:rsidRPr="00E35B16">
              <w:rPr>
                <w:rFonts w:ascii="Times New Roman" w:hAnsi="Times New Roman" w:cs="Times New Roman"/>
                <w:szCs w:val="24"/>
              </w:rPr>
              <w:t xml:space="preserve"> обращени</w:t>
            </w:r>
            <w:r w:rsidR="00A81CB8">
              <w:rPr>
                <w:rFonts w:ascii="Times New Roman" w:hAnsi="Times New Roman" w:cs="Times New Roman"/>
                <w:szCs w:val="24"/>
              </w:rPr>
              <w:t>й</w:t>
            </w:r>
            <w:r w:rsidRPr="00E35B16">
              <w:rPr>
                <w:rFonts w:ascii="Times New Roman" w:hAnsi="Times New Roman" w:cs="Times New Roman"/>
                <w:szCs w:val="24"/>
              </w:rPr>
              <w:t xml:space="preserve">, через ЕМСЭД </w:t>
            </w:r>
            <w:r w:rsidR="00341C03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D03624">
              <w:rPr>
                <w:rFonts w:ascii="Times New Roman" w:hAnsi="Times New Roman" w:cs="Times New Roman"/>
                <w:szCs w:val="24"/>
              </w:rPr>
              <w:t>0</w:t>
            </w:r>
            <w:r w:rsidR="00341C0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5B16">
              <w:rPr>
                <w:rFonts w:ascii="Times New Roman" w:hAnsi="Times New Roman" w:cs="Times New Roman"/>
                <w:szCs w:val="24"/>
              </w:rPr>
              <w:t>обращени</w:t>
            </w:r>
            <w:r w:rsidR="004920D0">
              <w:rPr>
                <w:rFonts w:ascii="Times New Roman" w:hAnsi="Times New Roman" w:cs="Times New Roman"/>
                <w:szCs w:val="24"/>
              </w:rPr>
              <w:t>й</w:t>
            </w:r>
            <w:r w:rsidRPr="00E35B16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6.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0431E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нужд Министерства, повышение эффективности использования государственного имущества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6.1.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9F25E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Реализованы меры, способствующие снижению уровня коррупции при осуществлении закупок товаров (работ, услуг) для нужд Министерства, в том числе проведены мероприятия по обеспечению открытости и доступности осуществляемых закупок, а также реализованы меры по обеспечению прав и законных интересов участников закупок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pStyle w:val="afb"/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Отдел государственных закупок и административно-хозяйственной деятельн</w:t>
            </w:r>
            <w:r w:rsidR="00C6225A" w:rsidRPr="00866D3E">
              <w:rPr>
                <w:sz w:val="22"/>
                <w:szCs w:val="22"/>
              </w:rPr>
              <w:t>ости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E35B16" w:rsidP="00E35B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>Закупки товаров (работ, услуг) для Министерства осуществляются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6.2.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Осуществлен ведомственный контроль за закупками подведомственных Министерству организаций, проводимыми в соответствии с федеральными законами от 18.07.2011 № 223-ФЗ «О закупках товаров, работ, услуг отдельными видами юридических лиц», от 05.04.2013 № 44-ФЗ «О контрактной системе в сфере закупок товаров, работ, услуг для обеспечения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государственных и муниципальных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CB1E5D">
            <w:pPr>
              <w:pStyle w:val="afb"/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Отдел государственных закупок и административно-хозяйственной деятельности,</w:t>
            </w:r>
          </w:p>
          <w:p w:rsidR="008B4F75" w:rsidRPr="00866D3E" w:rsidRDefault="008B4F75" w:rsidP="008B4F75">
            <w:pPr>
              <w:pStyle w:val="afb"/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сектор внутреннего финансового аудита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CB1E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E35B16" w:rsidRDefault="00E35B16" w:rsidP="00E35B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>Ведомственный контроль за закупками подведомственных организаций осуществляется в соответствии с Федеральным законом от 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6.3.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 анализ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CB1E5D">
            <w:pPr>
              <w:pStyle w:val="afb"/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Отдел государственных закупок и административно-хозяйственной деятельности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CB1E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E35B16" w:rsidP="008D2D1C">
            <w:pPr>
              <w:widowControl w:val="0"/>
              <w:spacing w:after="0" w:line="240" w:lineRule="auto"/>
              <w:jc w:val="both"/>
            </w:pPr>
            <w:r w:rsidRPr="008D2D1C">
              <w:rPr>
                <w:rFonts w:ascii="Times New Roman" w:hAnsi="Times New Roman" w:cs="Times New Roman"/>
                <w:szCs w:val="24"/>
              </w:rPr>
              <w:t>Закупки товаров (работ, услуг) для Министерства осуществляются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7.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Антикоррупционная деятельность в области строительства, архитектуры и жилищно-коммунального хозяйства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7.1.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 xml:space="preserve">Обеспечено соблюдение Министерством положений административных регламентов предоставления государственных услуг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Руководители </w:t>
            </w:r>
          </w:p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отделов Министерства, участвующих в предоставлении государственных услуг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1944D3" w:rsidRDefault="001944D3" w:rsidP="001944D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Министерством </w:t>
            </w:r>
            <w:r w:rsidRPr="001944D3">
              <w:rPr>
                <w:rFonts w:ascii="Times New Roman" w:hAnsi="Times New Roman"/>
              </w:rPr>
              <w:t>предоставля</w:t>
            </w:r>
            <w:r>
              <w:rPr>
                <w:rFonts w:ascii="Times New Roman" w:hAnsi="Times New Roman"/>
              </w:rPr>
              <w:t xml:space="preserve">ются </w:t>
            </w:r>
            <w:r w:rsidRPr="001944D3">
              <w:rPr>
                <w:rFonts w:ascii="Times New Roman" w:hAnsi="Times New Roman"/>
              </w:rPr>
              <w:t xml:space="preserve">государственные услуги </w:t>
            </w:r>
            <w:r>
              <w:rPr>
                <w:rFonts w:ascii="Times New Roman" w:hAnsi="Times New Roman"/>
              </w:rPr>
              <w:t xml:space="preserve">(15) </w:t>
            </w:r>
            <w:r w:rsidRPr="001944D3">
              <w:rPr>
                <w:rFonts w:ascii="Times New Roman" w:hAnsi="Times New Roman"/>
              </w:rPr>
              <w:t>в рамках административных регламентов, разработанных в соответствии с нормами Федерального закона от 27.07.2010 №210-ФЗ «Об организации предоставления государственных и муниципальных услуг», прошедших правовую экспертизу в Министерстве юстиции Республики Татарстан, опубликованных на официальном портале правовой информации Республики Татарстан.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начальниками отделов, управлений, принимающих участие в предоставлении государственной услуги, путем проведения проверок соблюдения и исполнения положений административного регламента. Текущий контроль осуществляется на постоянной основе.</w:t>
            </w:r>
          </w:p>
        </w:tc>
      </w:tr>
      <w:tr w:rsidR="00310543" w:rsidRPr="00866D3E" w:rsidTr="00C53E88">
        <w:trPr>
          <w:trHeight w:val="226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7.2.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Обеспечено информирование населения посредством публикаций в печатных изданиях, подготовки новостных сюжетов в телепрограммах (телепередачах) и радиопрограммах (радиопередачах) о положениях Жилищного кодекса Российской Федерации, правах и обязанностях участников жилищных отношений и системе контроля за организациями, осуществляющими управление многоквартирными домами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эксплуатации объектов жилищного фонда и благоустройства территорий Управления жилищно-коммунального хозяйства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EE3F65" w:rsidP="0091009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3F65">
              <w:rPr>
                <w:rFonts w:ascii="Times New Roman" w:hAnsi="Times New Roman"/>
                <w:szCs w:val="24"/>
              </w:rPr>
              <w:t xml:space="preserve">Министерством обеспечивается </w:t>
            </w:r>
            <w:r w:rsidRPr="00EE3F65">
              <w:rPr>
                <w:rFonts w:ascii="Times New Roman" w:hAnsi="Times New Roman"/>
                <w:color w:val="000000"/>
                <w:szCs w:val="24"/>
              </w:rPr>
              <w:t>информирование населения о положениях </w:t>
            </w:r>
            <w:hyperlink r:id="rId8" w:anchor="/document/12138291/entry/0" w:history="1">
              <w:r w:rsidRPr="00EE3F65">
                <w:rPr>
                  <w:rStyle w:val="af9"/>
                  <w:rFonts w:ascii="Times New Roman" w:hAnsi="Times New Roman"/>
                  <w:color w:val="000000"/>
                  <w:szCs w:val="24"/>
                  <w:u w:val="none"/>
                </w:rPr>
                <w:t>Жилищного кодекса</w:t>
              </w:r>
            </w:hyperlink>
            <w:r w:rsidRPr="00EE3F65">
              <w:rPr>
                <w:rFonts w:ascii="Times New Roman" w:hAnsi="Times New Roman"/>
                <w:color w:val="000000"/>
                <w:szCs w:val="24"/>
              </w:rPr>
              <w:t> Российской Федерации, правах и обязанностях участников жилищных отношений и системе контроля за организациями, осуществляющими управление многоквартирными домами: Министерство  ведет подготовку и трансляцию телепрограмм «Жилищно-коммунальные советы» (прямой эфир, телеканалы «Татарстан-24», «Эфир»); на официальном сайте Министерства размещаются нормативно-правовые документы, регулирующие правоотношения в сфере ЖКХ; специалисты Министерства принимают участие в мероприятиях, направленных на разъяснительную работу среди населения по вопросам ЖКХ (телепередачи, горячие линии, приемы граждан).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7.3.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 xml:space="preserve">Обеспечено упрощение процедуры подготовки документов за счет разработки градостроительной документации, правил землепользования и застройки, подготовки проектов планировки территорий городских округов и городских поселений Республики Татарстан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градостроительной политики Управления архитектуры и градостроительства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922A68" w:rsidP="00754B7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54882">
              <w:rPr>
                <w:rFonts w:ascii="Times New Roman" w:hAnsi="Times New Roman" w:cs="Times New Roman"/>
              </w:rPr>
              <w:t xml:space="preserve">Схема территориального планирования </w:t>
            </w:r>
            <w:r>
              <w:rPr>
                <w:rFonts w:ascii="Times New Roman" w:hAnsi="Times New Roman" w:cs="Times New Roman"/>
              </w:rPr>
              <w:br/>
            </w:r>
            <w:r w:rsidRPr="00C54882">
              <w:rPr>
                <w:rFonts w:ascii="Times New Roman" w:hAnsi="Times New Roman" w:cs="Times New Roman"/>
              </w:rPr>
              <w:t>Республики Татарстан утверждена Постановлением Кабинета Министров Республики Татарстан от 21.02.2011 № 134.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882">
              <w:rPr>
                <w:rFonts w:ascii="Times New Roman" w:hAnsi="Times New Roman" w:cs="Times New Roman"/>
              </w:rPr>
              <w:t>Утверждены 43 схемы территориального планирования муниципальных районов Республики Татарстан (100%). В Республике Татарстан 911 поселений (39 городских, 872 сельских) и 2 городских округа.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882">
              <w:rPr>
                <w:rFonts w:ascii="Times New Roman" w:hAnsi="Times New Roman" w:cs="Times New Roman"/>
              </w:rPr>
              <w:t>На сегодняшний день в Республике Татарстан утверждены  генеральны</w:t>
            </w:r>
            <w:r w:rsidR="00EE3F65">
              <w:rPr>
                <w:rFonts w:ascii="Times New Roman" w:hAnsi="Times New Roman" w:cs="Times New Roman"/>
              </w:rPr>
              <w:t>е</w:t>
            </w:r>
            <w:r w:rsidRPr="00C54882">
              <w:rPr>
                <w:rFonts w:ascii="Times New Roman" w:hAnsi="Times New Roman" w:cs="Times New Roman"/>
              </w:rPr>
              <w:t xml:space="preserve"> план</w:t>
            </w:r>
            <w:r w:rsidR="00EE3F65">
              <w:rPr>
                <w:rFonts w:ascii="Times New Roman" w:hAnsi="Times New Roman" w:cs="Times New Roman"/>
              </w:rPr>
              <w:t>ы 86</w:t>
            </w:r>
            <w:r w:rsidR="00754B78">
              <w:rPr>
                <w:rFonts w:ascii="Times New Roman" w:hAnsi="Times New Roman" w:cs="Times New Roman"/>
              </w:rPr>
              <w:t>6</w:t>
            </w:r>
            <w:r w:rsidR="00EE3F65">
              <w:rPr>
                <w:rFonts w:ascii="Times New Roman" w:hAnsi="Times New Roman" w:cs="Times New Roman"/>
              </w:rPr>
              <w:t xml:space="preserve"> поселений и 2 городских округов</w:t>
            </w:r>
            <w:r w:rsidRPr="00C54882">
              <w:rPr>
                <w:rFonts w:ascii="Times New Roman" w:hAnsi="Times New Roman" w:cs="Times New Roman"/>
              </w:rPr>
              <w:t xml:space="preserve"> (99,</w:t>
            </w:r>
            <w:r w:rsidR="00CD4500">
              <w:rPr>
                <w:rFonts w:ascii="Times New Roman" w:hAnsi="Times New Roman" w:cs="Times New Roman"/>
              </w:rPr>
              <w:t>9</w:t>
            </w:r>
            <w:r w:rsidRPr="00C54882">
              <w:rPr>
                <w:rFonts w:ascii="Times New Roman" w:hAnsi="Times New Roman" w:cs="Times New Roman"/>
              </w:rPr>
              <w:t>% из числа ГП, подлежащих разработке)</w:t>
            </w:r>
            <w:r>
              <w:rPr>
                <w:rFonts w:ascii="Times New Roman" w:hAnsi="Times New Roman" w:cs="Times New Roman"/>
              </w:rPr>
              <w:t>, п</w:t>
            </w:r>
            <w:r w:rsidRPr="00C54882">
              <w:rPr>
                <w:rFonts w:ascii="Times New Roman" w:hAnsi="Times New Roman" w:cs="Times New Roman"/>
              </w:rPr>
              <w:t xml:space="preserve">роект </w:t>
            </w:r>
            <w:r w:rsidR="00CD4500">
              <w:rPr>
                <w:rFonts w:ascii="Times New Roman" w:hAnsi="Times New Roman" w:cs="Times New Roman"/>
              </w:rPr>
              <w:t>1</w:t>
            </w:r>
            <w:r w:rsidRPr="00C54882">
              <w:rPr>
                <w:rFonts w:ascii="Times New Roman" w:hAnsi="Times New Roman" w:cs="Times New Roman"/>
              </w:rPr>
              <w:t xml:space="preserve"> генеральн</w:t>
            </w:r>
            <w:r w:rsidR="00CD4500">
              <w:rPr>
                <w:rFonts w:ascii="Times New Roman" w:hAnsi="Times New Roman" w:cs="Times New Roman"/>
              </w:rPr>
              <w:t>ого</w:t>
            </w:r>
            <w:r w:rsidRPr="00C54882">
              <w:rPr>
                <w:rFonts w:ascii="Times New Roman" w:hAnsi="Times New Roman" w:cs="Times New Roman"/>
              </w:rPr>
              <w:t xml:space="preserve"> план</w:t>
            </w:r>
            <w:r w:rsidR="00CD4500">
              <w:rPr>
                <w:rFonts w:ascii="Times New Roman" w:hAnsi="Times New Roman" w:cs="Times New Roman"/>
              </w:rPr>
              <w:t xml:space="preserve">а </w:t>
            </w:r>
            <w:r w:rsidRPr="00C54882">
              <w:rPr>
                <w:rFonts w:ascii="Times New Roman" w:hAnsi="Times New Roman" w:cs="Times New Roman"/>
              </w:rPr>
              <w:t>наход</w:t>
            </w:r>
            <w:r w:rsidR="00CD4500">
              <w:rPr>
                <w:rFonts w:ascii="Times New Roman" w:hAnsi="Times New Roman" w:cs="Times New Roman"/>
              </w:rPr>
              <w:t>и</w:t>
            </w:r>
            <w:r w:rsidRPr="00C54882">
              <w:rPr>
                <w:rFonts w:ascii="Times New Roman" w:hAnsi="Times New Roman" w:cs="Times New Roman"/>
              </w:rPr>
              <w:t>тся на доработке. В соответствии с частью 6 статьи 18 Градостроительного кодекса Российской Федерации представительными органами местного само</w:t>
            </w:r>
            <w:r w:rsidRPr="00C54882">
              <w:rPr>
                <w:rFonts w:ascii="Times New Roman" w:hAnsi="Times New Roman" w:cs="Times New Roman"/>
              </w:rPr>
              <w:lastRenderedPageBreak/>
              <w:t>управления 46 сельских поселений приняты решения об отсутствии необходимости разработки генеральных планов.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882">
              <w:rPr>
                <w:rFonts w:ascii="Times New Roman" w:hAnsi="Times New Roman" w:cs="Times New Roman"/>
              </w:rPr>
              <w:t>Разработаны и утверждены все правила землепользования и застройки поселений.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7.4.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Обеспечено оповещение населения о проводимом капитальном и текущем ремонте, о сроках его выполнения, о применяемых основных строительных материалах, конструкциях и проведении работ по развитию инфраструктуры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FD766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Отдел реализации программ капитального ремонта жилищного фонда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C447C4" w:rsidP="00C447C4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117CF">
              <w:rPr>
                <w:rFonts w:ascii="Times New Roman" w:eastAsiaTheme="minorEastAsia" w:hAnsi="Times New Roman" w:cs="Times New Roman"/>
                <w:lang w:eastAsia="ru-RU"/>
              </w:rPr>
              <w:t xml:space="preserve">Постановлением Кабинета Министров Республики Татарстан от 21.04.2018 №276 утвержден Порядок и срок представления лицом, осуществляющим управление многоквартирным домом (МКД) или оказание услуг и (или) выполнение работ по содержанию и ремонту общего имущества МКД,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МКД и других предложений, связанных с проведением такого капитального ремонта, в целях представления лицом, осуществляющим управление МКД или оказание услуг и (или) выполнение работ по содержанию и ремонту общего имущества в МКД (далее – управляющая организация),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проведении капитального ремонта общего имущества в многоквартирном доме (далее – Предложение), включенном в Региональную программу </w:t>
            </w:r>
            <w:r w:rsidRPr="00D117C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капитального ремонта общего имущества в МКД, расположенных на территории Республики Татарстан (далее – Региональная программа) до наступления года, в течение которого должен быть проведен капитальный ремонт общего имущества в МКД в соответствии с Региональной программой. Собственники помещений в МКД не позднее чем через три месяца с момента получения предложений, указанных в ПКМ РТ от 21.04.2018 №276, обязаны рассмотреть предложения и принять на общем собрании решение в соответствии с частью 5 ст.189 Жилищного Кодекса РФ по вопросу проведения капитального ремонта, с оформлением протокола общего собрания собственников помещений в МКД. Протокол крепится в государственной информационной системе «Мониторинг жилищного фонда», который включает весь реестр жилых домов, находящихся на территории муниципального образования. В Республике Татарстан деятельность, направленную на обеспечение проведения капитального ремонта общего имущества в МКД, осуществляет НО «Фонд жилищно-коммунального хозяйства Республики Татарстан» (утв. Постановлением Кабинета Министров Республики Татарстан от 10.06.2013 №394).</w:t>
            </w:r>
          </w:p>
        </w:tc>
      </w:tr>
      <w:tr w:rsidR="006324DC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7.5.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Обеспечена прозрачность процедуры формирования инвестиционных программ модернизации и развития объектов коммунального хозяйства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инвестиционных программ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5A" w:rsidRPr="006D7D5A" w:rsidRDefault="006D7D5A" w:rsidP="006D7D5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В целях привлечения дополнительных инвестиций в коммунальное хозяйство, увеличения уровня благоустройства жилищного фонда, снижения износа коммунальной инфраструктуры организациями коммунального комплекса Республики Татарстан реализуются инвестиционные программы по раз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витию, модернизации и реконструкции объектов коммунальной инфраструктуры. Министерство является уполномоченным органом по утверждению инвестиционных программ в сфере водоснабжения и водоотведения.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В целях обеспечения прозрачности процедуры формирования инвестиционных программ модернизации и развития объектов коммунального хозяйства при утверждении инвестиционные программы в сфере водоснабжения и водоотведения проходят процедуру согласования с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 xml:space="preserve"> и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сполнительным комитетом муниципального образования, на территории которого расположены объекты централизованной системы холодного водоснабжения, централизованной системы горячего водоснабжения и (или) водоотведения и объекты капитального строительства абонентов, которым подается вода и у которых принимаются сточные воды с использованием этих систем; Государственным комитетом Республики Татарстан по тарифам; Межотраслевым советом потребителей по вопросам деятельности естественных монополий при 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>Раисе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Республики Татарстан.</w:t>
            </w:r>
          </w:p>
          <w:p w:rsidR="008B4F75" w:rsidRPr="00866D3E" w:rsidRDefault="006D7D5A" w:rsidP="008039D7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По предварительной оценке исполнение по инвестиционным программам в сфере водоснабжения и водоотведения за </w:t>
            </w:r>
            <w:r w:rsidR="008039D7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квартал 202</w:t>
            </w:r>
            <w:r w:rsidR="00B5400B" w:rsidRPr="00B5400B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года составило </w:t>
            </w:r>
            <w:r w:rsidR="008039D7">
              <w:rPr>
                <w:rFonts w:ascii="Times New Roman" w:eastAsiaTheme="minorEastAsia" w:hAnsi="Times New Roman" w:cs="Times New Roman"/>
                <w:lang w:eastAsia="ru-RU"/>
              </w:rPr>
              <w:t>3479298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="008039D7">
              <w:rPr>
                <w:rFonts w:ascii="Times New Roman" w:eastAsiaTheme="minorEastAsia" w:hAnsi="Times New Roman" w:cs="Times New Roman"/>
                <w:lang w:eastAsia="ru-RU"/>
              </w:rPr>
              <w:t>34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тыс.руб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="00A2625A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 xml:space="preserve">(в т.ч. 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по водоснабжению – </w:t>
            </w:r>
            <w:r w:rsidR="008039D7">
              <w:rPr>
                <w:rFonts w:ascii="Times New Roman" w:eastAsiaTheme="minorEastAsia" w:hAnsi="Times New Roman" w:cs="Times New Roman"/>
                <w:lang w:eastAsia="ru-RU"/>
              </w:rPr>
              <w:t>1204566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="008039D7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="006324DC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тыс. руб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 xml:space="preserve">., 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водоотведению – </w:t>
            </w:r>
            <w:r w:rsidR="008039D7">
              <w:rPr>
                <w:rFonts w:ascii="Times New Roman" w:eastAsiaTheme="minorEastAsia" w:hAnsi="Times New Roman" w:cs="Times New Roman"/>
                <w:lang w:eastAsia="ru-RU"/>
              </w:rPr>
              <w:t>2274731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="008039D7">
              <w:rPr>
                <w:rFonts w:ascii="Times New Roman" w:eastAsiaTheme="minorEastAsia" w:hAnsi="Times New Roman" w:cs="Times New Roman"/>
                <w:lang w:eastAsia="ru-RU"/>
              </w:rPr>
              <w:t>88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тыс. руб.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 xml:space="preserve">). 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Исполнение по инвестиционным программам в сфере водоснабжения и водоотведения за </w:t>
            </w:r>
            <w:r w:rsidR="008039D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60738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квартал 202</w:t>
            </w:r>
            <w:r w:rsidR="008039D7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года будет представлено регулируемыми организациями не позднее чем 45 дней после окончания от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четного квартала.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7.6.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 xml:space="preserve">Обеспечен контроль за раскрытием организациями, осуществляющими деятельность в сфере управления многоквартирными домами, информации о своей деятельности 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Государственная жилищная инспекция Республики Татарстан (по согласованию</w:t>
            </w:r>
            <w:r w:rsidRPr="00866D3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E67225" w:rsidP="00667CE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7225">
              <w:rPr>
                <w:rFonts w:ascii="Times New Roman" w:eastAsiaTheme="minorEastAsia" w:hAnsi="Times New Roman" w:cs="Times New Roman"/>
                <w:lang w:eastAsia="ru-RU"/>
              </w:rPr>
              <w:t>Согласно данным ГИС мониторинга жилищного фонда РТ за отчетный период Государственной жилищной инспекцией РТ за нераскрытие управляющими организациями информации о деятельности по управлению многоквартирными домами составлен</w:t>
            </w:r>
            <w:r w:rsidR="00A43D4A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667CE8" w:rsidRPr="00667CE8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="00A40EE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>протокол</w:t>
            </w:r>
            <w:r w:rsidR="004126B3">
              <w:rPr>
                <w:rFonts w:ascii="Times New Roman" w:eastAsiaTheme="minorEastAsia" w:hAnsi="Times New Roman" w:cs="Times New Roman"/>
                <w:lang w:eastAsia="ru-RU"/>
              </w:rPr>
              <w:t>ов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 по ч.1 и ч.2 ст.13.19.2 КоАП РФ, выдано </w:t>
            </w:r>
            <w:r w:rsidR="00667CE8">
              <w:rPr>
                <w:rFonts w:ascii="Times New Roman" w:eastAsiaTheme="minorEastAsia" w:hAnsi="Times New Roman" w:cs="Times New Roman"/>
                <w:lang w:val="en-US" w:eastAsia="ru-RU"/>
              </w:rPr>
              <w:t>1916</w:t>
            </w:r>
            <w:bookmarkStart w:id="0" w:name="_GoBack"/>
            <w:bookmarkEnd w:id="0"/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 предостережений</w:t>
            </w:r>
            <w:r w:rsidRPr="00E67225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</w:tbl>
    <w:p w:rsidR="00374627" w:rsidRPr="00BD3A95" w:rsidRDefault="00374627" w:rsidP="00BD3A95">
      <w:pPr>
        <w:widowControl w:val="0"/>
        <w:spacing w:after="0" w:line="23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374627" w:rsidRPr="00BD3A95" w:rsidSect="007B59F2">
      <w:headerReference w:type="first" r:id="rId9"/>
      <w:footnotePr>
        <w:numFmt w:val="chicago"/>
        <w:numRestart w:val="eachPage"/>
      </w:footnotePr>
      <w:pgSz w:w="16838" w:h="11906" w:orient="landscape"/>
      <w:pgMar w:top="1134" w:right="567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C11" w:rsidRDefault="00841C11">
      <w:pPr>
        <w:spacing w:after="0" w:line="240" w:lineRule="auto"/>
      </w:pPr>
      <w:r>
        <w:separator/>
      </w:r>
    </w:p>
  </w:endnote>
  <w:endnote w:type="continuationSeparator" w:id="0">
    <w:p w:rsidR="00841C11" w:rsidRDefault="0084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C11" w:rsidRDefault="00841C11">
      <w:pPr>
        <w:spacing w:after="0" w:line="240" w:lineRule="auto"/>
      </w:pPr>
      <w:r>
        <w:separator/>
      </w:r>
    </w:p>
  </w:footnote>
  <w:footnote w:type="continuationSeparator" w:id="0">
    <w:p w:rsidR="00841C11" w:rsidRDefault="0084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64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944D3" w:rsidRDefault="001944D3">
        <w:pPr>
          <w:pStyle w:val="af7"/>
          <w:jc w:val="center"/>
        </w:pPr>
        <w:r w:rsidRPr="00A611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611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611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A611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44D3" w:rsidRDefault="001944D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28FD"/>
    <w:multiLevelType w:val="hybridMultilevel"/>
    <w:tmpl w:val="4F3893D2"/>
    <w:lvl w:ilvl="0" w:tplc="5B8EDAD4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7EE6B63C">
      <w:start w:val="1"/>
      <w:numFmt w:val="lowerLetter"/>
      <w:lvlText w:val="%2."/>
      <w:lvlJc w:val="left"/>
      <w:pPr>
        <w:ind w:left="1440" w:hanging="360"/>
      </w:pPr>
    </w:lvl>
    <w:lvl w:ilvl="2" w:tplc="C69602C4">
      <w:start w:val="1"/>
      <w:numFmt w:val="lowerRoman"/>
      <w:lvlText w:val="%3."/>
      <w:lvlJc w:val="right"/>
      <w:pPr>
        <w:ind w:left="2160" w:hanging="180"/>
      </w:pPr>
    </w:lvl>
    <w:lvl w:ilvl="3" w:tplc="8A401B74">
      <w:start w:val="1"/>
      <w:numFmt w:val="decimal"/>
      <w:lvlText w:val="%4."/>
      <w:lvlJc w:val="left"/>
      <w:pPr>
        <w:ind w:left="2880" w:hanging="360"/>
      </w:pPr>
    </w:lvl>
    <w:lvl w:ilvl="4" w:tplc="961E881E">
      <w:start w:val="1"/>
      <w:numFmt w:val="lowerLetter"/>
      <w:lvlText w:val="%5."/>
      <w:lvlJc w:val="left"/>
      <w:pPr>
        <w:ind w:left="3600" w:hanging="360"/>
      </w:pPr>
    </w:lvl>
    <w:lvl w:ilvl="5" w:tplc="67E2D262">
      <w:start w:val="1"/>
      <w:numFmt w:val="lowerRoman"/>
      <w:lvlText w:val="%6."/>
      <w:lvlJc w:val="right"/>
      <w:pPr>
        <w:ind w:left="4320" w:hanging="180"/>
      </w:pPr>
    </w:lvl>
    <w:lvl w:ilvl="6" w:tplc="824ABD48">
      <w:start w:val="1"/>
      <w:numFmt w:val="decimal"/>
      <w:lvlText w:val="%7."/>
      <w:lvlJc w:val="left"/>
      <w:pPr>
        <w:ind w:left="5040" w:hanging="360"/>
      </w:pPr>
    </w:lvl>
    <w:lvl w:ilvl="7" w:tplc="27729B78">
      <w:start w:val="1"/>
      <w:numFmt w:val="lowerLetter"/>
      <w:lvlText w:val="%8."/>
      <w:lvlJc w:val="left"/>
      <w:pPr>
        <w:ind w:left="5760" w:hanging="360"/>
      </w:pPr>
    </w:lvl>
    <w:lvl w:ilvl="8" w:tplc="CDCEDE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244B"/>
    <w:multiLevelType w:val="hybridMultilevel"/>
    <w:tmpl w:val="21CE2B02"/>
    <w:lvl w:ilvl="0" w:tplc="31D65A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6E46"/>
    <w:multiLevelType w:val="hybridMultilevel"/>
    <w:tmpl w:val="764CBBA0"/>
    <w:lvl w:ilvl="0" w:tplc="8EBC5A5E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6B005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E44D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3A70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3424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AA9E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2AB6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C623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1857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C7B4E"/>
    <w:multiLevelType w:val="hybridMultilevel"/>
    <w:tmpl w:val="5D1ED802"/>
    <w:lvl w:ilvl="0" w:tplc="567E9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4CC23E">
      <w:start w:val="1"/>
      <w:numFmt w:val="lowerLetter"/>
      <w:lvlText w:val="%2."/>
      <w:lvlJc w:val="left"/>
      <w:pPr>
        <w:ind w:left="1440" w:hanging="360"/>
      </w:pPr>
    </w:lvl>
    <w:lvl w:ilvl="2" w:tplc="482411E4">
      <w:start w:val="1"/>
      <w:numFmt w:val="lowerRoman"/>
      <w:lvlText w:val="%3."/>
      <w:lvlJc w:val="right"/>
      <w:pPr>
        <w:ind w:left="2160" w:hanging="180"/>
      </w:pPr>
    </w:lvl>
    <w:lvl w:ilvl="3" w:tplc="98CC371A">
      <w:start w:val="1"/>
      <w:numFmt w:val="decimal"/>
      <w:lvlText w:val="%4."/>
      <w:lvlJc w:val="left"/>
      <w:pPr>
        <w:ind w:left="2880" w:hanging="360"/>
      </w:pPr>
    </w:lvl>
    <w:lvl w:ilvl="4" w:tplc="5B1815A6">
      <w:start w:val="1"/>
      <w:numFmt w:val="lowerLetter"/>
      <w:lvlText w:val="%5."/>
      <w:lvlJc w:val="left"/>
      <w:pPr>
        <w:ind w:left="3600" w:hanging="360"/>
      </w:pPr>
    </w:lvl>
    <w:lvl w:ilvl="5" w:tplc="E55A7300">
      <w:start w:val="1"/>
      <w:numFmt w:val="lowerRoman"/>
      <w:lvlText w:val="%6."/>
      <w:lvlJc w:val="right"/>
      <w:pPr>
        <w:ind w:left="4320" w:hanging="180"/>
      </w:pPr>
    </w:lvl>
    <w:lvl w:ilvl="6" w:tplc="31E0DBF4">
      <w:start w:val="1"/>
      <w:numFmt w:val="decimal"/>
      <w:lvlText w:val="%7."/>
      <w:lvlJc w:val="left"/>
      <w:pPr>
        <w:ind w:left="5040" w:hanging="360"/>
      </w:pPr>
    </w:lvl>
    <w:lvl w:ilvl="7" w:tplc="C1A44128">
      <w:start w:val="1"/>
      <w:numFmt w:val="lowerLetter"/>
      <w:lvlText w:val="%8."/>
      <w:lvlJc w:val="left"/>
      <w:pPr>
        <w:ind w:left="5760" w:hanging="360"/>
      </w:pPr>
    </w:lvl>
    <w:lvl w:ilvl="8" w:tplc="268401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2BEA"/>
    <w:multiLevelType w:val="hybridMultilevel"/>
    <w:tmpl w:val="F8962144"/>
    <w:lvl w:ilvl="0" w:tplc="B436E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AF6B4">
      <w:start w:val="1"/>
      <w:numFmt w:val="lowerLetter"/>
      <w:lvlText w:val="%2."/>
      <w:lvlJc w:val="left"/>
      <w:pPr>
        <w:ind w:left="1440" w:hanging="360"/>
      </w:pPr>
    </w:lvl>
    <w:lvl w:ilvl="2" w:tplc="ED84657C">
      <w:start w:val="1"/>
      <w:numFmt w:val="lowerRoman"/>
      <w:lvlText w:val="%3."/>
      <w:lvlJc w:val="right"/>
      <w:pPr>
        <w:ind w:left="2160" w:hanging="180"/>
      </w:pPr>
    </w:lvl>
    <w:lvl w:ilvl="3" w:tplc="CA048584">
      <w:start w:val="1"/>
      <w:numFmt w:val="decimal"/>
      <w:lvlText w:val="%4."/>
      <w:lvlJc w:val="left"/>
      <w:pPr>
        <w:ind w:left="2880" w:hanging="360"/>
      </w:pPr>
    </w:lvl>
    <w:lvl w:ilvl="4" w:tplc="86F6F7D0">
      <w:start w:val="1"/>
      <w:numFmt w:val="lowerLetter"/>
      <w:lvlText w:val="%5."/>
      <w:lvlJc w:val="left"/>
      <w:pPr>
        <w:ind w:left="3600" w:hanging="360"/>
      </w:pPr>
    </w:lvl>
    <w:lvl w:ilvl="5" w:tplc="AFC840B6">
      <w:start w:val="1"/>
      <w:numFmt w:val="lowerRoman"/>
      <w:lvlText w:val="%6."/>
      <w:lvlJc w:val="right"/>
      <w:pPr>
        <w:ind w:left="4320" w:hanging="180"/>
      </w:pPr>
    </w:lvl>
    <w:lvl w:ilvl="6" w:tplc="0BF630C8">
      <w:start w:val="1"/>
      <w:numFmt w:val="decimal"/>
      <w:lvlText w:val="%7."/>
      <w:lvlJc w:val="left"/>
      <w:pPr>
        <w:ind w:left="5040" w:hanging="360"/>
      </w:pPr>
    </w:lvl>
    <w:lvl w:ilvl="7" w:tplc="B770C258">
      <w:start w:val="1"/>
      <w:numFmt w:val="lowerLetter"/>
      <w:lvlText w:val="%8."/>
      <w:lvlJc w:val="left"/>
      <w:pPr>
        <w:ind w:left="5760" w:hanging="360"/>
      </w:pPr>
    </w:lvl>
    <w:lvl w:ilvl="8" w:tplc="27EA7F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66BF9"/>
    <w:multiLevelType w:val="hybridMultilevel"/>
    <w:tmpl w:val="07E6741A"/>
    <w:lvl w:ilvl="0" w:tplc="AA226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A6A81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59E89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AA076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29E60C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7581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887C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129C9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722C7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716072"/>
    <w:multiLevelType w:val="hybridMultilevel"/>
    <w:tmpl w:val="A2FE5BA8"/>
    <w:lvl w:ilvl="0" w:tplc="B7E2C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A6084">
      <w:start w:val="1"/>
      <w:numFmt w:val="lowerLetter"/>
      <w:lvlText w:val="%2."/>
      <w:lvlJc w:val="left"/>
      <w:pPr>
        <w:ind w:left="1440" w:hanging="360"/>
      </w:pPr>
    </w:lvl>
    <w:lvl w:ilvl="2" w:tplc="3342F2C0">
      <w:start w:val="1"/>
      <w:numFmt w:val="lowerRoman"/>
      <w:lvlText w:val="%3."/>
      <w:lvlJc w:val="right"/>
      <w:pPr>
        <w:ind w:left="2160" w:hanging="180"/>
      </w:pPr>
    </w:lvl>
    <w:lvl w:ilvl="3" w:tplc="4B2AF280">
      <w:start w:val="1"/>
      <w:numFmt w:val="decimal"/>
      <w:lvlText w:val="%4."/>
      <w:lvlJc w:val="left"/>
      <w:pPr>
        <w:ind w:left="2880" w:hanging="360"/>
      </w:pPr>
    </w:lvl>
    <w:lvl w:ilvl="4" w:tplc="D6FC32EC">
      <w:start w:val="1"/>
      <w:numFmt w:val="lowerLetter"/>
      <w:lvlText w:val="%5."/>
      <w:lvlJc w:val="left"/>
      <w:pPr>
        <w:ind w:left="3600" w:hanging="360"/>
      </w:pPr>
    </w:lvl>
    <w:lvl w:ilvl="5" w:tplc="D22092CE">
      <w:start w:val="1"/>
      <w:numFmt w:val="lowerRoman"/>
      <w:lvlText w:val="%6."/>
      <w:lvlJc w:val="right"/>
      <w:pPr>
        <w:ind w:left="4320" w:hanging="180"/>
      </w:pPr>
    </w:lvl>
    <w:lvl w:ilvl="6" w:tplc="86D03988">
      <w:start w:val="1"/>
      <w:numFmt w:val="decimal"/>
      <w:lvlText w:val="%7."/>
      <w:lvlJc w:val="left"/>
      <w:pPr>
        <w:ind w:left="5040" w:hanging="360"/>
      </w:pPr>
    </w:lvl>
    <w:lvl w:ilvl="7" w:tplc="66621DA8">
      <w:start w:val="1"/>
      <w:numFmt w:val="lowerLetter"/>
      <w:lvlText w:val="%8."/>
      <w:lvlJc w:val="left"/>
      <w:pPr>
        <w:ind w:left="5760" w:hanging="360"/>
      </w:pPr>
    </w:lvl>
    <w:lvl w:ilvl="8" w:tplc="0C8EE6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62831"/>
    <w:multiLevelType w:val="hybridMultilevel"/>
    <w:tmpl w:val="45320BBC"/>
    <w:lvl w:ilvl="0" w:tplc="89B0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039AA">
      <w:start w:val="1"/>
      <w:numFmt w:val="lowerLetter"/>
      <w:lvlText w:val="%2."/>
      <w:lvlJc w:val="left"/>
      <w:pPr>
        <w:ind w:left="1440" w:hanging="360"/>
      </w:pPr>
    </w:lvl>
    <w:lvl w:ilvl="2" w:tplc="883CE32C">
      <w:start w:val="1"/>
      <w:numFmt w:val="lowerRoman"/>
      <w:lvlText w:val="%3."/>
      <w:lvlJc w:val="right"/>
      <w:pPr>
        <w:ind w:left="2160" w:hanging="180"/>
      </w:pPr>
    </w:lvl>
    <w:lvl w:ilvl="3" w:tplc="BB6A89B0">
      <w:start w:val="1"/>
      <w:numFmt w:val="decimal"/>
      <w:lvlText w:val="%4."/>
      <w:lvlJc w:val="left"/>
      <w:pPr>
        <w:ind w:left="2880" w:hanging="360"/>
      </w:pPr>
    </w:lvl>
    <w:lvl w:ilvl="4" w:tplc="C568B4F2">
      <w:start w:val="1"/>
      <w:numFmt w:val="lowerLetter"/>
      <w:lvlText w:val="%5."/>
      <w:lvlJc w:val="left"/>
      <w:pPr>
        <w:ind w:left="3600" w:hanging="360"/>
      </w:pPr>
    </w:lvl>
    <w:lvl w:ilvl="5" w:tplc="57444BEA">
      <w:start w:val="1"/>
      <w:numFmt w:val="lowerRoman"/>
      <w:lvlText w:val="%6."/>
      <w:lvlJc w:val="right"/>
      <w:pPr>
        <w:ind w:left="4320" w:hanging="180"/>
      </w:pPr>
    </w:lvl>
    <w:lvl w:ilvl="6" w:tplc="B5EEEDEE">
      <w:start w:val="1"/>
      <w:numFmt w:val="decimal"/>
      <w:lvlText w:val="%7."/>
      <w:lvlJc w:val="left"/>
      <w:pPr>
        <w:ind w:left="5040" w:hanging="360"/>
      </w:pPr>
    </w:lvl>
    <w:lvl w:ilvl="7" w:tplc="42A4DFA6">
      <w:start w:val="1"/>
      <w:numFmt w:val="lowerLetter"/>
      <w:lvlText w:val="%8."/>
      <w:lvlJc w:val="left"/>
      <w:pPr>
        <w:ind w:left="5760" w:hanging="360"/>
      </w:pPr>
    </w:lvl>
    <w:lvl w:ilvl="8" w:tplc="97DC78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F44A9"/>
    <w:multiLevelType w:val="hybridMultilevel"/>
    <w:tmpl w:val="B9AA3E66"/>
    <w:lvl w:ilvl="0" w:tplc="239674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CBA2A0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6A80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1A91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3CFF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36DC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F80C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D42F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14F9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3A6233"/>
    <w:multiLevelType w:val="hybridMultilevel"/>
    <w:tmpl w:val="FE3E14C4"/>
    <w:lvl w:ilvl="0" w:tplc="FAFA0160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13C6FAB8">
      <w:start w:val="1"/>
      <w:numFmt w:val="lowerLetter"/>
      <w:lvlText w:val="%2."/>
      <w:lvlJc w:val="left"/>
      <w:pPr>
        <w:ind w:left="1440" w:hanging="360"/>
      </w:pPr>
    </w:lvl>
    <w:lvl w:ilvl="2" w:tplc="EB68A8E2">
      <w:start w:val="1"/>
      <w:numFmt w:val="lowerRoman"/>
      <w:lvlText w:val="%3."/>
      <w:lvlJc w:val="right"/>
      <w:pPr>
        <w:ind w:left="2160" w:hanging="180"/>
      </w:pPr>
    </w:lvl>
    <w:lvl w:ilvl="3" w:tplc="81145E6C">
      <w:start w:val="1"/>
      <w:numFmt w:val="decimal"/>
      <w:lvlText w:val="%4."/>
      <w:lvlJc w:val="left"/>
      <w:pPr>
        <w:ind w:left="2880" w:hanging="360"/>
      </w:pPr>
    </w:lvl>
    <w:lvl w:ilvl="4" w:tplc="CC928FA6">
      <w:start w:val="1"/>
      <w:numFmt w:val="lowerLetter"/>
      <w:lvlText w:val="%5."/>
      <w:lvlJc w:val="left"/>
      <w:pPr>
        <w:ind w:left="3600" w:hanging="360"/>
      </w:pPr>
    </w:lvl>
    <w:lvl w:ilvl="5" w:tplc="6710700C">
      <w:start w:val="1"/>
      <w:numFmt w:val="lowerRoman"/>
      <w:lvlText w:val="%6."/>
      <w:lvlJc w:val="right"/>
      <w:pPr>
        <w:ind w:left="4320" w:hanging="180"/>
      </w:pPr>
    </w:lvl>
    <w:lvl w:ilvl="6" w:tplc="DA0A3E4E">
      <w:start w:val="1"/>
      <w:numFmt w:val="decimal"/>
      <w:lvlText w:val="%7."/>
      <w:lvlJc w:val="left"/>
      <w:pPr>
        <w:ind w:left="5040" w:hanging="360"/>
      </w:pPr>
    </w:lvl>
    <w:lvl w:ilvl="7" w:tplc="BAEC701C">
      <w:start w:val="1"/>
      <w:numFmt w:val="lowerLetter"/>
      <w:lvlText w:val="%8."/>
      <w:lvlJc w:val="left"/>
      <w:pPr>
        <w:ind w:left="5760" w:hanging="360"/>
      </w:pPr>
    </w:lvl>
    <w:lvl w:ilvl="8" w:tplc="45C400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E6A1C"/>
    <w:multiLevelType w:val="hybridMultilevel"/>
    <w:tmpl w:val="204203B2"/>
    <w:lvl w:ilvl="0" w:tplc="1BCCC0E4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CCA85F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F5E968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B9A6E0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94602C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8B44A9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54CD9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7F273B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4DA498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32617F94"/>
    <w:multiLevelType w:val="hybridMultilevel"/>
    <w:tmpl w:val="26B6721A"/>
    <w:lvl w:ilvl="0" w:tplc="EF4E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E10">
      <w:start w:val="1"/>
      <w:numFmt w:val="lowerLetter"/>
      <w:lvlText w:val="%2."/>
      <w:lvlJc w:val="left"/>
      <w:pPr>
        <w:ind w:left="1440" w:hanging="360"/>
      </w:pPr>
    </w:lvl>
    <w:lvl w:ilvl="2" w:tplc="B41647BC">
      <w:start w:val="1"/>
      <w:numFmt w:val="lowerRoman"/>
      <w:lvlText w:val="%3."/>
      <w:lvlJc w:val="right"/>
      <w:pPr>
        <w:ind w:left="2160" w:hanging="180"/>
      </w:pPr>
    </w:lvl>
    <w:lvl w:ilvl="3" w:tplc="7242B9BA">
      <w:start w:val="1"/>
      <w:numFmt w:val="decimal"/>
      <w:lvlText w:val="%4."/>
      <w:lvlJc w:val="left"/>
      <w:pPr>
        <w:ind w:left="2880" w:hanging="360"/>
      </w:pPr>
    </w:lvl>
    <w:lvl w:ilvl="4" w:tplc="82EC0C2C">
      <w:start w:val="1"/>
      <w:numFmt w:val="lowerLetter"/>
      <w:lvlText w:val="%5."/>
      <w:lvlJc w:val="left"/>
      <w:pPr>
        <w:ind w:left="3600" w:hanging="360"/>
      </w:pPr>
    </w:lvl>
    <w:lvl w:ilvl="5" w:tplc="7A323D6E">
      <w:start w:val="1"/>
      <w:numFmt w:val="lowerRoman"/>
      <w:lvlText w:val="%6."/>
      <w:lvlJc w:val="right"/>
      <w:pPr>
        <w:ind w:left="4320" w:hanging="180"/>
      </w:pPr>
    </w:lvl>
    <w:lvl w:ilvl="6" w:tplc="15D26F14">
      <w:start w:val="1"/>
      <w:numFmt w:val="decimal"/>
      <w:lvlText w:val="%7."/>
      <w:lvlJc w:val="left"/>
      <w:pPr>
        <w:ind w:left="5040" w:hanging="360"/>
      </w:pPr>
    </w:lvl>
    <w:lvl w:ilvl="7" w:tplc="E398C4C2">
      <w:start w:val="1"/>
      <w:numFmt w:val="lowerLetter"/>
      <w:lvlText w:val="%8."/>
      <w:lvlJc w:val="left"/>
      <w:pPr>
        <w:ind w:left="5760" w:hanging="360"/>
      </w:pPr>
    </w:lvl>
    <w:lvl w:ilvl="8" w:tplc="F7C62C6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D4B6F"/>
    <w:multiLevelType w:val="hybridMultilevel"/>
    <w:tmpl w:val="326260B2"/>
    <w:lvl w:ilvl="0" w:tplc="0F5C989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B984AED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4D07F3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DDC4FA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9C61B8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E16C8D4C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3BFEDD1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AF0DDA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BB9E48A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461971E9"/>
    <w:multiLevelType w:val="hybridMultilevel"/>
    <w:tmpl w:val="A7525E4C"/>
    <w:lvl w:ilvl="0" w:tplc="EA26788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C9B23EAE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E884B70C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DE200716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44EA2030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1DF4958A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3808EB6C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366C2924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D0F6FFD8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4" w15:restartNumberingAfterBreak="0">
    <w:nsid w:val="47624582"/>
    <w:multiLevelType w:val="hybridMultilevel"/>
    <w:tmpl w:val="84484974"/>
    <w:lvl w:ilvl="0" w:tplc="6BFE4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E365C">
      <w:start w:val="1"/>
      <w:numFmt w:val="lowerLetter"/>
      <w:lvlText w:val="%2."/>
      <w:lvlJc w:val="left"/>
      <w:pPr>
        <w:ind w:left="1440" w:hanging="360"/>
      </w:pPr>
    </w:lvl>
    <w:lvl w:ilvl="2" w:tplc="D2C08596">
      <w:start w:val="1"/>
      <w:numFmt w:val="lowerRoman"/>
      <w:lvlText w:val="%3."/>
      <w:lvlJc w:val="right"/>
      <w:pPr>
        <w:ind w:left="2160" w:hanging="180"/>
      </w:pPr>
    </w:lvl>
    <w:lvl w:ilvl="3" w:tplc="5F6AD1E2">
      <w:start w:val="1"/>
      <w:numFmt w:val="decimal"/>
      <w:lvlText w:val="%4."/>
      <w:lvlJc w:val="left"/>
      <w:pPr>
        <w:ind w:left="2880" w:hanging="360"/>
      </w:pPr>
    </w:lvl>
    <w:lvl w:ilvl="4" w:tplc="4754F16E">
      <w:start w:val="1"/>
      <w:numFmt w:val="lowerLetter"/>
      <w:lvlText w:val="%5."/>
      <w:lvlJc w:val="left"/>
      <w:pPr>
        <w:ind w:left="3600" w:hanging="360"/>
      </w:pPr>
    </w:lvl>
    <w:lvl w:ilvl="5" w:tplc="C9CC0C7C">
      <w:start w:val="1"/>
      <w:numFmt w:val="lowerRoman"/>
      <w:lvlText w:val="%6."/>
      <w:lvlJc w:val="right"/>
      <w:pPr>
        <w:ind w:left="4320" w:hanging="180"/>
      </w:pPr>
    </w:lvl>
    <w:lvl w:ilvl="6" w:tplc="4AD08E6A">
      <w:start w:val="1"/>
      <w:numFmt w:val="decimal"/>
      <w:lvlText w:val="%7."/>
      <w:lvlJc w:val="left"/>
      <w:pPr>
        <w:ind w:left="5040" w:hanging="360"/>
      </w:pPr>
    </w:lvl>
    <w:lvl w:ilvl="7" w:tplc="1910E262">
      <w:start w:val="1"/>
      <w:numFmt w:val="lowerLetter"/>
      <w:lvlText w:val="%8."/>
      <w:lvlJc w:val="left"/>
      <w:pPr>
        <w:ind w:left="5760" w:hanging="360"/>
      </w:pPr>
    </w:lvl>
    <w:lvl w:ilvl="8" w:tplc="6FEC13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5B5D"/>
    <w:multiLevelType w:val="hybridMultilevel"/>
    <w:tmpl w:val="99EC71CC"/>
    <w:lvl w:ilvl="0" w:tplc="2D0A1D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F58722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9280AF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A6CF9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D34D4C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9E06A5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BE8BD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EBA2E7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CFE4B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3BA5018"/>
    <w:multiLevelType w:val="hybridMultilevel"/>
    <w:tmpl w:val="1494CF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54805"/>
    <w:multiLevelType w:val="hybridMultilevel"/>
    <w:tmpl w:val="36863F62"/>
    <w:lvl w:ilvl="0" w:tplc="EB244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7ECF98">
      <w:start w:val="1"/>
      <w:numFmt w:val="lowerLetter"/>
      <w:lvlText w:val="%2."/>
      <w:lvlJc w:val="left"/>
      <w:pPr>
        <w:ind w:left="1440" w:hanging="360"/>
      </w:pPr>
    </w:lvl>
    <w:lvl w:ilvl="2" w:tplc="7B5A99A4">
      <w:start w:val="1"/>
      <w:numFmt w:val="lowerRoman"/>
      <w:lvlText w:val="%3."/>
      <w:lvlJc w:val="right"/>
      <w:pPr>
        <w:ind w:left="2160" w:hanging="180"/>
      </w:pPr>
    </w:lvl>
    <w:lvl w:ilvl="3" w:tplc="905A727C">
      <w:start w:val="1"/>
      <w:numFmt w:val="decimal"/>
      <w:lvlText w:val="%4."/>
      <w:lvlJc w:val="left"/>
      <w:pPr>
        <w:ind w:left="2880" w:hanging="360"/>
      </w:pPr>
    </w:lvl>
    <w:lvl w:ilvl="4" w:tplc="6C8C9FCA">
      <w:start w:val="1"/>
      <w:numFmt w:val="lowerLetter"/>
      <w:lvlText w:val="%5."/>
      <w:lvlJc w:val="left"/>
      <w:pPr>
        <w:ind w:left="3600" w:hanging="360"/>
      </w:pPr>
    </w:lvl>
    <w:lvl w:ilvl="5" w:tplc="7328469C">
      <w:start w:val="1"/>
      <w:numFmt w:val="lowerRoman"/>
      <w:lvlText w:val="%6."/>
      <w:lvlJc w:val="right"/>
      <w:pPr>
        <w:ind w:left="4320" w:hanging="180"/>
      </w:pPr>
    </w:lvl>
    <w:lvl w:ilvl="6" w:tplc="65E0AC5E">
      <w:start w:val="1"/>
      <w:numFmt w:val="decimal"/>
      <w:lvlText w:val="%7."/>
      <w:lvlJc w:val="left"/>
      <w:pPr>
        <w:ind w:left="5040" w:hanging="360"/>
      </w:pPr>
    </w:lvl>
    <w:lvl w:ilvl="7" w:tplc="059A44FE">
      <w:start w:val="1"/>
      <w:numFmt w:val="lowerLetter"/>
      <w:lvlText w:val="%8."/>
      <w:lvlJc w:val="left"/>
      <w:pPr>
        <w:ind w:left="5760" w:hanging="360"/>
      </w:pPr>
    </w:lvl>
    <w:lvl w:ilvl="8" w:tplc="4192C8A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C4689"/>
    <w:multiLevelType w:val="hybridMultilevel"/>
    <w:tmpl w:val="3F66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1397F"/>
    <w:multiLevelType w:val="hybridMultilevel"/>
    <w:tmpl w:val="13888CEC"/>
    <w:lvl w:ilvl="0" w:tplc="9C68BCD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46E505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9F498E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14231F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12E1A6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4C4021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E26623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BFE775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19AF3D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6BEC7839"/>
    <w:multiLevelType w:val="hybridMultilevel"/>
    <w:tmpl w:val="D1F400BA"/>
    <w:lvl w:ilvl="0" w:tplc="6004FAE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FD08B8E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182FA8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46A492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6B419C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55404B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4C007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AEA765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1C4158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6EE525EB"/>
    <w:multiLevelType w:val="hybridMultilevel"/>
    <w:tmpl w:val="CD34F972"/>
    <w:lvl w:ilvl="0" w:tplc="2E5CF8F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DFE4B19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226BE8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E3A94B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32832D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EEE15B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2C8DA8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BECEB1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F80F5C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70E83CA2"/>
    <w:multiLevelType w:val="hybridMultilevel"/>
    <w:tmpl w:val="90605742"/>
    <w:lvl w:ilvl="0" w:tplc="D47E5F7A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</w:rPr>
    </w:lvl>
    <w:lvl w:ilvl="1" w:tplc="56F42D1E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4F6178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444D158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D076EE56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1B2219C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E536F8DE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EFF08CAC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E30FB80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70EA1C5E"/>
    <w:multiLevelType w:val="hybridMultilevel"/>
    <w:tmpl w:val="09E020C2"/>
    <w:lvl w:ilvl="0" w:tplc="1716040C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1" w:tplc="A748F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2" w:tplc="D7905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3" w:tplc="202455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4" w:tplc="240A0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5" w:tplc="06ECD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6" w:tplc="B6CE87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7" w:tplc="B4769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8" w:tplc="2FB00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23"/>
  </w:num>
  <w:num w:numId="5">
    <w:abstractNumId w:val="22"/>
  </w:num>
  <w:num w:numId="6">
    <w:abstractNumId w:val="5"/>
  </w:num>
  <w:num w:numId="7">
    <w:abstractNumId w:val="10"/>
  </w:num>
  <w:num w:numId="8">
    <w:abstractNumId w:val="2"/>
  </w:num>
  <w:num w:numId="9">
    <w:abstractNumId w:val="13"/>
  </w:num>
  <w:num w:numId="10">
    <w:abstractNumId w:val="19"/>
  </w:num>
  <w:num w:numId="11">
    <w:abstractNumId w:val="20"/>
  </w:num>
  <w:num w:numId="12">
    <w:abstractNumId w:val="21"/>
  </w:num>
  <w:num w:numId="13">
    <w:abstractNumId w:val="8"/>
  </w:num>
  <w:num w:numId="14">
    <w:abstractNumId w:val="12"/>
  </w:num>
  <w:num w:numId="15">
    <w:abstractNumId w:val="15"/>
  </w:num>
  <w:num w:numId="16">
    <w:abstractNumId w:val="7"/>
  </w:num>
  <w:num w:numId="17">
    <w:abstractNumId w:val="6"/>
  </w:num>
  <w:num w:numId="18">
    <w:abstractNumId w:val="9"/>
  </w:num>
  <w:num w:numId="19">
    <w:abstractNumId w:val="0"/>
  </w:num>
  <w:num w:numId="20">
    <w:abstractNumId w:val="17"/>
  </w:num>
  <w:num w:numId="21">
    <w:abstractNumId w:val="11"/>
  </w:num>
  <w:num w:numId="22">
    <w:abstractNumId w:val="18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5F6"/>
    <w:rsid w:val="000021AD"/>
    <w:rsid w:val="00002F35"/>
    <w:rsid w:val="000062C5"/>
    <w:rsid w:val="00007510"/>
    <w:rsid w:val="000078BC"/>
    <w:rsid w:val="0001066A"/>
    <w:rsid w:val="00011406"/>
    <w:rsid w:val="00013684"/>
    <w:rsid w:val="000168FD"/>
    <w:rsid w:val="00020DF1"/>
    <w:rsid w:val="00022757"/>
    <w:rsid w:val="00023CD5"/>
    <w:rsid w:val="00025FA3"/>
    <w:rsid w:val="00026B4F"/>
    <w:rsid w:val="0003024E"/>
    <w:rsid w:val="0003133B"/>
    <w:rsid w:val="00032435"/>
    <w:rsid w:val="000344D9"/>
    <w:rsid w:val="00037C1A"/>
    <w:rsid w:val="000431E1"/>
    <w:rsid w:val="00043A26"/>
    <w:rsid w:val="00045E9E"/>
    <w:rsid w:val="0004637C"/>
    <w:rsid w:val="00051B6C"/>
    <w:rsid w:val="00052543"/>
    <w:rsid w:val="00053EBC"/>
    <w:rsid w:val="00055E0E"/>
    <w:rsid w:val="000562FF"/>
    <w:rsid w:val="0005659B"/>
    <w:rsid w:val="00057A40"/>
    <w:rsid w:val="0006385F"/>
    <w:rsid w:val="000643E4"/>
    <w:rsid w:val="00071ED0"/>
    <w:rsid w:val="00073DE5"/>
    <w:rsid w:val="000818EC"/>
    <w:rsid w:val="00084CC7"/>
    <w:rsid w:val="0008506C"/>
    <w:rsid w:val="000879CB"/>
    <w:rsid w:val="00095238"/>
    <w:rsid w:val="00096988"/>
    <w:rsid w:val="000A13DB"/>
    <w:rsid w:val="000A1B59"/>
    <w:rsid w:val="000A5F90"/>
    <w:rsid w:val="000B0858"/>
    <w:rsid w:val="000B4FE6"/>
    <w:rsid w:val="000B70D6"/>
    <w:rsid w:val="000C066B"/>
    <w:rsid w:val="000C1974"/>
    <w:rsid w:val="000C2FC9"/>
    <w:rsid w:val="000C7390"/>
    <w:rsid w:val="000D291D"/>
    <w:rsid w:val="000E015E"/>
    <w:rsid w:val="000E10D8"/>
    <w:rsid w:val="000E116F"/>
    <w:rsid w:val="000E146D"/>
    <w:rsid w:val="000E1F31"/>
    <w:rsid w:val="000E5743"/>
    <w:rsid w:val="000E5AEF"/>
    <w:rsid w:val="000E65E8"/>
    <w:rsid w:val="000F4199"/>
    <w:rsid w:val="000F47AE"/>
    <w:rsid w:val="000F59BD"/>
    <w:rsid w:val="001010BE"/>
    <w:rsid w:val="001025E5"/>
    <w:rsid w:val="00103D96"/>
    <w:rsid w:val="00104027"/>
    <w:rsid w:val="0010541D"/>
    <w:rsid w:val="00112F6C"/>
    <w:rsid w:val="001144F2"/>
    <w:rsid w:val="00115F1A"/>
    <w:rsid w:val="00120B91"/>
    <w:rsid w:val="001243C4"/>
    <w:rsid w:val="001260FA"/>
    <w:rsid w:val="00130346"/>
    <w:rsid w:val="001316AC"/>
    <w:rsid w:val="00131887"/>
    <w:rsid w:val="00132BD0"/>
    <w:rsid w:val="00136AD4"/>
    <w:rsid w:val="0013746E"/>
    <w:rsid w:val="00137876"/>
    <w:rsid w:val="00141AEE"/>
    <w:rsid w:val="001531A1"/>
    <w:rsid w:val="0015584F"/>
    <w:rsid w:val="00156F3B"/>
    <w:rsid w:val="0016058B"/>
    <w:rsid w:val="00162E18"/>
    <w:rsid w:val="00171AC0"/>
    <w:rsid w:val="00172D25"/>
    <w:rsid w:val="00174670"/>
    <w:rsid w:val="001821F2"/>
    <w:rsid w:val="0018270A"/>
    <w:rsid w:val="001844C1"/>
    <w:rsid w:val="00186A59"/>
    <w:rsid w:val="001877F6"/>
    <w:rsid w:val="001912C2"/>
    <w:rsid w:val="001944D3"/>
    <w:rsid w:val="00194890"/>
    <w:rsid w:val="00194FFF"/>
    <w:rsid w:val="001953F4"/>
    <w:rsid w:val="00197F06"/>
    <w:rsid w:val="001A07A3"/>
    <w:rsid w:val="001A0B56"/>
    <w:rsid w:val="001A0E90"/>
    <w:rsid w:val="001A4A3C"/>
    <w:rsid w:val="001A7B4E"/>
    <w:rsid w:val="001B09B6"/>
    <w:rsid w:val="001B3367"/>
    <w:rsid w:val="001B4B66"/>
    <w:rsid w:val="001C0CD8"/>
    <w:rsid w:val="001C38FA"/>
    <w:rsid w:val="001C59AC"/>
    <w:rsid w:val="001D02D5"/>
    <w:rsid w:val="001D0DCD"/>
    <w:rsid w:val="001D71CF"/>
    <w:rsid w:val="001E26CE"/>
    <w:rsid w:val="001F10CE"/>
    <w:rsid w:val="001F24B5"/>
    <w:rsid w:val="001F32F5"/>
    <w:rsid w:val="001F371B"/>
    <w:rsid w:val="001F6444"/>
    <w:rsid w:val="001F7605"/>
    <w:rsid w:val="002001C5"/>
    <w:rsid w:val="00200D3D"/>
    <w:rsid w:val="00206BF6"/>
    <w:rsid w:val="00207606"/>
    <w:rsid w:val="00210343"/>
    <w:rsid w:val="0021255C"/>
    <w:rsid w:val="00213311"/>
    <w:rsid w:val="002140A0"/>
    <w:rsid w:val="002146CD"/>
    <w:rsid w:val="0021500F"/>
    <w:rsid w:val="0021616A"/>
    <w:rsid w:val="00216FCA"/>
    <w:rsid w:val="002200B1"/>
    <w:rsid w:val="00221A8A"/>
    <w:rsid w:val="00221AD7"/>
    <w:rsid w:val="00221B5A"/>
    <w:rsid w:val="0022267D"/>
    <w:rsid w:val="002236DF"/>
    <w:rsid w:val="002266F9"/>
    <w:rsid w:val="00227E9A"/>
    <w:rsid w:val="00230A07"/>
    <w:rsid w:val="00232205"/>
    <w:rsid w:val="00232BEB"/>
    <w:rsid w:val="00233B34"/>
    <w:rsid w:val="00233FED"/>
    <w:rsid w:val="00237A7E"/>
    <w:rsid w:val="00240C94"/>
    <w:rsid w:val="0024395C"/>
    <w:rsid w:val="0024401C"/>
    <w:rsid w:val="00245737"/>
    <w:rsid w:val="0024618D"/>
    <w:rsid w:val="00251CA7"/>
    <w:rsid w:val="00255329"/>
    <w:rsid w:val="00261C56"/>
    <w:rsid w:val="002721EC"/>
    <w:rsid w:val="0027523C"/>
    <w:rsid w:val="002767DF"/>
    <w:rsid w:val="00277868"/>
    <w:rsid w:val="0028074E"/>
    <w:rsid w:val="00281A42"/>
    <w:rsid w:val="00282E9E"/>
    <w:rsid w:val="002841FA"/>
    <w:rsid w:val="002849D5"/>
    <w:rsid w:val="00286CC5"/>
    <w:rsid w:val="00287215"/>
    <w:rsid w:val="00287DC7"/>
    <w:rsid w:val="002916A5"/>
    <w:rsid w:val="00291704"/>
    <w:rsid w:val="00291B53"/>
    <w:rsid w:val="00292618"/>
    <w:rsid w:val="002956C8"/>
    <w:rsid w:val="00296548"/>
    <w:rsid w:val="002A01E3"/>
    <w:rsid w:val="002A027A"/>
    <w:rsid w:val="002A17F0"/>
    <w:rsid w:val="002A1918"/>
    <w:rsid w:val="002A25B5"/>
    <w:rsid w:val="002A2F8B"/>
    <w:rsid w:val="002A3B37"/>
    <w:rsid w:val="002A44EB"/>
    <w:rsid w:val="002A5C32"/>
    <w:rsid w:val="002A643B"/>
    <w:rsid w:val="002A7486"/>
    <w:rsid w:val="002A7E72"/>
    <w:rsid w:val="002B3D77"/>
    <w:rsid w:val="002B3F80"/>
    <w:rsid w:val="002C0F88"/>
    <w:rsid w:val="002C1854"/>
    <w:rsid w:val="002C31F7"/>
    <w:rsid w:val="002D09EC"/>
    <w:rsid w:val="002D7F3D"/>
    <w:rsid w:val="002E0A4F"/>
    <w:rsid w:val="002F2632"/>
    <w:rsid w:val="002F771B"/>
    <w:rsid w:val="00300963"/>
    <w:rsid w:val="00301933"/>
    <w:rsid w:val="00302287"/>
    <w:rsid w:val="00303A83"/>
    <w:rsid w:val="00304EC9"/>
    <w:rsid w:val="00306E49"/>
    <w:rsid w:val="00310543"/>
    <w:rsid w:val="00313647"/>
    <w:rsid w:val="00313879"/>
    <w:rsid w:val="00314E4E"/>
    <w:rsid w:val="0031650A"/>
    <w:rsid w:val="003176E9"/>
    <w:rsid w:val="00321F94"/>
    <w:rsid w:val="003222EA"/>
    <w:rsid w:val="00331B4C"/>
    <w:rsid w:val="00331BB6"/>
    <w:rsid w:val="0033622C"/>
    <w:rsid w:val="00337576"/>
    <w:rsid w:val="003377D0"/>
    <w:rsid w:val="00341ACF"/>
    <w:rsid w:val="00341C03"/>
    <w:rsid w:val="00343333"/>
    <w:rsid w:val="00344DF7"/>
    <w:rsid w:val="003501C3"/>
    <w:rsid w:val="00350F6C"/>
    <w:rsid w:val="00351733"/>
    <w:rsid w:val="00354010"/>
    <w:rsid w:val="00354BA6"/>
    <w:rsid w:val="00360FA0"/>
    <w:rsid w:val="003669D0"/>
    <w:rsid w:val="00366FD1"/>
    <w:rsid w:val="00371ED3"/>
    <w:rsid w:val="00374627"/>
    <w:rsid w:val="00374DA7"/>
    <w:rsid w:val="00383951"/>
    <w:rsid w:val="00390C53"/>
    <w:rsid w:val="003913DD"/>
    <w:rsid w:val="00395DCB"/>
    <w:rsid w:val="00397FEE"/>
    <w:rsid w:val="003A113A"/>
    <w:rsid w:val="003A1FE2"/>
    <w:rsid w:val="003A4EBA"/>
    <w:rsid w:val="003A5BF3"/>
    <w:rsid w:val="003B6160"/>
    <w:rsid w:val="003C09DC"/>
    <w:rsid w:val="003C1EB2"/>
    <w:rsid w:val="003C2496"/>
    <w:rsid w:val="003C260C"/>
    <w:rsid w:val="003C339D"/>
    <w:rsid w:val="003C45E3"/>
    <w:rsid w:val="003C5152"/>
    <w:rsid w:val="003C5501"/>
    <w:rsid w:val="003C5A99"/>
    <w:rsid w:val="003D0E9E"/>
    <w:rsid w:val="003D21B6"/>
    <w:rsid w:val="003D5201"/>
    <w:rsid w:val="003D7622"/>
    <w:rsid w:val="003E1D3F"/>
    <w:rsid w:val="003E2CF3"/>
    <w:rsid w:val="003E2EFF"/>
    <w:rsid w:val="003E3A9B"/>
    <w:rsid w:val="003E5526"/>
    <w:rsid w:val="003F1A09"/>
    <w:rsid w:val="003F7252"/>
    <w:rsid w:val="00401C9B"/>
    <w:rsid w:val="00405144"/>
    <w:rsid w:val="00405492"/>
    <w:rsid w:val="00410487"/>
    <w:rsid w:val="00411727"/>
    <w:rsid w:val="004126B3"/>
    <w:rsid w:val="004151C9"/>
    <w:rsid w:val="00420684"/>
    <w:rsid w:val="004216C3"/>
    <w:rsid w:val="00430255"/>
    <w:rsid w:val="0043038C"/>
    <w:rsid w:val="00432BBF"/>
    <w:rsid w:val="00437C99"/>
    <w:rsid w:val="00437CFF"/>
    <w:rsid w:val="004422FD"/>
    <w:rsid w:val="004460F1"/>
    <w:rsid w:val="00446612"/>
    <w:rsid w:val="00447751"/>
    <w:rsid w:val="00451FDE"/>
    <w:rsid w:val="0045390A"/>
    <w:rsid w:val="00455319"/>
    <w:rsid w:val="00456367"/>
    <w:rsid w:val="00456975"/>
    <w:rsid w:val="00457143"/>
    <w:rsid w:val="00460211"/>
    <w:rsid w:val="00461F50"/>
    <w:rsid w:val="00462A2B"/>
    <w:rsid w:val="00465ED4"/>
    <w:rsid w:val="0046700E"/>
    <w:rsid w:val="00471C11"/>
    <w:rsid w:val="0047378B"/>
    <w:rsid w:val="00474C04"/>
    <w:rsid w:val="00474CB6"/>
    <w:rsid w:val="00476472"/>
    <w:rsid w:val="00480B86"/>
    <w:rsid w:val="004810AD"/>
    <w:rsid w:val="00482AF2"/>
    <w:rsid w:val="0048689F"/>
    <w:rsid w:val="00486B36"/>
    <w:rsid w:val="00486C8F"/>
    <w:rsid w:val="004920D0"/>
    <w:rsid w:val="004A222C"/>
    <w:rsid w:val="004A2F98"/>
    <w:rsid w:val="004A3A32"/>
    <w:rsid w:val="004B25FD"/>
    <w:rsid w:val="004B3C74"/>
    <w:rsid w:val="004B7577"/>
    <w:rsid w:val="004B75A3"/>
    <w:rsid w:val="004B7A34"/>
    <w:rsid w:val="004B7F25"/>
    <w:rsid w:val="004C1865"/>
    <w:rsid w:val="004C3894"/>
    <w:rsid w:val="004C7656"/>
    <w:rsid w:val="004C771A"/>
    <w:rsid w:val="004C7EA4"/>
    <w:rsid w:val="004D1E2E"/>
    <w:rsid w:val="004D39BA"/>
    <w:rsid w:val="004D5E7B"/>
    <w:rsid w:val="004E0221"/>
    <w:rsid w:val="004E042B"/>
    <w:rsid w:val="004E1CA3"/>
    <w:rsid w:val="004E3A1F"/>
    <w:rsid w:val="004E52F1"/>
    <w:rsid w:val="004F04F3"/>
    <w:rsid w:val="004F065E"/>
    <w:rsid w:val="004F1BB5"/>
    <w:rsid w:val="004F4682"/>
    <w:rsid w:val="004F4F8B"/>
    <w:rsid w:val="00504557"/>
    <w:rsid w:val="0051095E"/>
    <w:rsid w:val="0051368D"/>
    <w:rsid w:val="005209A5"/>
    <w:rsid w:val="0052196E"/>
    <w:rsid w:val="00524129"/>
    <w:rsid w:val="00526193"/>
    <w:rsid w:val="005267DE"/>
    <w:rsid w:val="00530E99"/>
    <w:rsid w:val="005345B6"/>
    <w:rsid w:val="005350C0"/>
    <w:rsid w:val="00535E31"/>
    <w:rsid w:val="0053716A"/>
    <w:rsid w:val="0053719F"/>
    <w:rsid w:val="0054439A"/>
    <w:rsid w:val="00544599"/>
    <w:rsid w:val="00544A2B"/>
    <w:rsid w:val="00557EF3"/>
    <w:rsid w:val="00560D69"/>
    <w:rsid w:val="00567A0C"/>
    <w:rsid w:val="00574009"/>
    <w:rsid w:val="00574736"/>
    <w:rsid w:val="0057481A"/>
    <w:rsid w:val="0057780F"/>
    <w:rsid w:val="005803BA"/>
    <w:rsid w:val="00580A46"/>
    <w:rsid w:val="00582F25"/>
    <w:rsid w:val="0058404E"/>
    <w:rsid w:val="00584233"/>
    <w:rsid w:val="0058779A"/>
    <w:rsid w:val="0058799A"/>
    <w:rsid w:val="00590262"/>
    <w:rsid w:val="005927AA"/>
    <w:rsid w:val="00592962"/>
    <w:rsid w:val="005A452D"/>
    <w:rsid w:val="005A5DF4"/>
    <w:rsid w:val="005A78FE"/>
    <w:rsid w:val="005A7EDD"/>
    <w:rsid w:val="005A7FFC"/>
    <w:rsid w:val="005B0A06"/>
    <w:rsid w:val="005B46D3"/>
    <w:rsid w:val="005B585B"/>
    <w:rsid w:val="005C3086"/>
    <w:rsid w:val="005C3BD8"/>
    <w:rsid w:val="005C72C0"/>
    <w:rsid w:val="005C7836"/>
    <w:rsid w:val="005D003E"/>
    <w:rsid w:val="005D1A55"/>
    <w:rsid w:val="005D2115"/>
    <w:rsid w:val="005D213B"/>
    <w:rsid w:val="005D27F2"/>
    <w:rsid w:val="005D283F"/>
    <w:rsid w:val="005D3EE2"/>
    <w:rsid w:val="005D4376"/>
    <w:rsid w:val="005E3C90"/>
    <w:rsid w:val="005E3FBC"/>
    <w:rsid w:val="005E5141"/>
    <w:rsid w:val="005E6524"/>
    <w:rsid w:val="005F38E3"/>
    <w:rsid w:val="005F3B25"/>
    <w:rsid w:val="00604AC0"/>
    <w:rsid w:val="006061A2"/>
    <w:rsid w:val="00606CF3"/>
    <w:rsid w:val="00607389"/>
    <w:rsid w:val="0060755D"/>
    <w:rsid w:val="00607FC7"/>
    <w:rsid w:val="00610417"/>
    <w:rsid w:val="00611A0E"/>
    <w:rsid w:val="00611D7C"/>
    <w:rsid w:val="006127E7"/>
    <w:rsid w:val="00614D20"/>
    <w:rsid w:val="006211D6"/>
    <w:rsid w:val="006246C8"/>
    <w:rsid w:val="006258B5"/>
    <w:rsid w:val="00626879"/>
    <w:rsid w:val="006324DC"/>
    <w:rsid w:val="00632A32"/>
    <w:rsid w:val="00633F02"/>
    <w:rsid w:val="00641324"/>
    <w:rsid w:val="00642675"/>
    <w:rsid w:val="00643C70"/>
    <w:rsid w:val="00644578"/>
    <w:rsid w:val="00652874"/>
    <w:rsid w:val="00654DA8"/>
    <w:rsid w:val="0066394A"/>
    <w:rsid w:val="00665A56"/>
    <w:rsid w:val="00667CE8"/>
    <w:rsid w:val="00670BA5"/>
    <w:rsid w:val="0067272B"/>
    <w:rsid w:val="0067435C"/>
    <w:rsid w:val="00675761"/>
    <w:rsid w:val="006771B2"/>
    <w:rsid w:val="00677752"/>
    <w:rsid w:val="00683220"/>
    <w:rsid w:val="00683B1C"/>
    <w:rsid w:val="00686FB2"/>
    <w:rsid w:val="00693D05"/>
    <w:rsid w:val="006945EE"/>
    <w:rsid w:val="00694BB2"/>
    <w:rsid w:val="00696F0B"/>
    <w:rsid w:val="006A31E2"/>
    <w:rsid w:val="006A55FA"/>
    <w:rsid w:val="006A679B"/>
    <w:rsid w:val="006A6BA1"/>
    <w:rsid w:val="006A72AC"/>
    <w:rsid w:val="006A738B"/>
    <w:rsid w:val="006B1E1F"/>
    <w:rsid w:val="006B3B7B"/>
    <w:rsid w:val="006B55D1"/>
    <w:rsid w:val="006B5D24"/>
    <w:rsid w:val="006C12BF"/>
    <w:rsid w:val="006C6F81"/>
    <w:rsid w:val="006D07EB"/>
    <w:rsid w:val="006D2F1E"/>
    <w:rsid w:val="006D7D5A"/>
    <w:rsid w:val="006E1A1F"/>
    <w:rsid w:val="006E7958"/>
    <w:rsid w:val="006F0116"/>
    <w:rsid w:val="006F0332"/>
    <w:rsid w:val="006F09D3"/>
    <w:rsid w:val="006F3AC6"/>
    <w:rsid w:val="006F5B2C"/>
    <w:rsid w:val="006F765B"/>
    <w:rsid w:val="006F7A51"/>
    <w:rsid w:val="00701917"/>
    <w:rsid w:val="007031D4"/>
    <w:rsid w:val="00705F00"/>
    <w:rsid w:val="00706F31"/>
    <w:rsid w:val="00707DCF"/>
    <w:rsid w:val="007124E9"/>
    <w:rsid w:val="0071303D"/>
    <w:rsid w:val="00714438"/>
    <w:rsid w:val="00714E18"/>
    <w:rsid w:val="00716FC8"/>
    <w:rsid w:val="00717824"/>
    <w:rsid w:val="007260F8"/>
    <w:rsid w:val="00727262"/>
    <w:rsid w:val="0073147A"/>
    <w:rsid w:val="00732D86"/>
    <w:rsid w:val="00742327"/>
    <w:rsid w:val="00744D6C"/>
    <w:rsid w:val="00746BE2"/>
    <w:rsid w:val="00750E6A"/>
    <w:rsid w:val="007513ED"/>
    <w:rsid w:val="00752CA8"/>
    <w:rsid w:val="00754B78"/>
    <w:rsid w:val="007560B9"/>
    <w:rsid w:val="00756740"/>
    <w:rsid w:val="0076148F"/>
    <w:rsid w:val="00772BDC"/>
    <w:rsid w:val="007756F0"/>
    <w:rsid w:val="00776488"/>
    <w:rsid w:val="007764AD"/>
    <w:rsid w:val="00783C9B"/>
    <w:rsid w:val="00784146"/>
    <w:rsid w:val="00784499"/>
    <w:rsid w:val="0078517C"/>
    <w:rsid w:val="0078639D"/>
    <w:rsid w:val="00787EC6"/>
    <w:rsid w:val="00790ED6"/>
    <w:rsid w:val="00793269"/>
    <w:rsid w:val="00793D17"/>
    <w:rsid w:val="00796E93"/>
    <w:rsid w:val="007A1E3F"/>
    <w:rsid w:val="007A20AC"/>
    <w:rsid w:val="007A217D"/>
    <w:rsid w:val="007A4D2C"/>
    <w:rsid w:val="007A539F"/>
    <w:rsid w:val="007A6FB1"/>
    <w:rsid w:val="007B0BA0"/>
    <w:rsid w:val="007B15CA"/>
    <w:rsid w:val="007B1997"/>
    <w:rsid w:val="007B59F2"/>
    <w:rsid w:val="007B5B29"/>
    <w:rsid w:val="007B5E91"/>
    <w:rsid w:val="007C1113"/>
    <w:rsid w:val="007C427E"/>
    <w:rsid w:val="007C4491"/>
    <w:rsid w:val="007C4858"/>
    <w:rsid w:val="007C5BBF"/>
    <w:rsid w:val="007C6262"/>
    <w:rsid w:val="007C6DE6"/>
    <w:rsid w:val="007C7907"/>
    <w:rsid w:val="007D0EE6"/>
    <w:rsid w:val="007D1612"/>
    <w:rsid w:val="007D2F14"/>
    <w:rsid w:val="007D7294"/>
    <w:rsid w:val="007E1AEF"/>
    <w:rsid w:val="007E1CBA"/>
    <w:rsid w:val="007E2BC2"/>
    <w:rsid w:val="007E3E02"/>
    <w:rsid w:val="007E770E"/>
    <w:rsid w:val="007F030E"/>
    <w:rsid w:val="007F18ED"/>
    <w:rsid w:val="007F5B39"/>
    <w:rsid w:val="007F73D9"/>
    <w:rsid w:val="00800660"/>
    <w:rsid w:val="00801DD6"/>
    <w:rsid w:val="008024A2"/>
    <w:rsid w:val="00802F04"/>
    <w:rsid w:val="008039D7"/>
    <w:rsid w:val="00805048"/>
    <w:rsid w:val="00805C25"/>
    <w:rsid w:val="008125EA"/>
    <w:rsid w:val="00812A02"/>
    <w:rsid w:val="00814C36"/>
    <w:rsid w:val="008214DB"/>
    <w:rsid w:val="0082445C"/>
    <w:rsid w:val="00825DA6"/>
    <w:rsid w:val="00826846"/>
    <w:rsid w:val="00830A67"/>
    <w:rsid w:val="0083392C"/>
    <w:rsid w:val="00834F5E"/>
    <w:rsid w:val="00841C11"/>
    <w:rsid w:val="00845B5A"/>
    <w:rsid w:val="0084739F"/>
    <w:rsid w:val="00855E12"/>
    <w:rsid w:val="008568E1"/>
    <w:rsid w:val="008640C3"/>
    <w:rsid w:val="00864A43"/>
    <w:rsid w:val="0086640F"/>
    <w:rsid w:val="00866D3E"/>
    <w:rsid w:val="008674E1"/>
    <w:rsid w:val="00870BAA"/>
    <w:rsid w:val="00870C18"/>
    <w:rsid w:val="0087182C"/>
    <w:rsid w:val="00872223"/>
    <w:rsid w:val="00881EF5"/>
    <w:rsid w:val="008822DA"/>
    <w:rsid w:val="0088242D"/>
    <w:rsid w:val="0088706B"/>
    <w:rsid w:val="00890E82"/>
    <w:rsid w:val="008919DC"/>
    <w:rsid w:val="00891D52"/>
    <w:rsid w:val="00892323"/>
    <w:rsid w:val="00892D6C"/>
    <w:rsid w:val="00896066"/>
    <w:rsid w:val="00897563"/>
    <w:rsid w:val="008A151D"/>
    <w:rsid w:val="008A3F7A"/>
    <w:rsid w:val="008A55DD"/>
    <w:rsid w:val="008A6771"/>
    <w:rsid w:val="008A7247"/>
    <w:rsid w:val="008B03EE"/>
    <w:rsid w:val="008B07CE"/>
    <w:rsid w:val="008B156E"/>
    <w:rsid w:val="008B30D3"/>
    <w:rsid w:val="008B4F43"/>
    <w:rsid w:val="008B4F75"/>
    <w:rsid w:val="008B54EE"/>
    <w:rsid w:val="008C11E6"/>
    <w:rsid w:val="008C3AEA"/>
    <w:rsid w:val="008C5131"/>
    <w:rsid w:val="008D24BE"/>
    <w:rsid w:val="008D25F3"/>
    <w:rsid w:val="008D273A"/>
    <w:rsid w:val="008D2D1C"/>
    <w:rsid w:val="008D2D52"/>
    <w:rsid w:val="008D4B31"/>
    <w:rsid w:val="008D6D92"/>
    <w:rsid w:val="008E2CC4"/>
    <w:rsid w:val="008E7EFD"/>
    <w:rsid w:val="008F14D7"/>
    <w:rsid w:val="008F1FAA"/>
    <w:rsid w:val="008F28DA"/>
    <w:rsid w:val="008F7395"/>
    <w:rsid w:val="009053F4"/>
    <w:rsid w:val="00906FD8"/>
    <w:rsid w:val="0091009C"/>
    <w:rsid w:val="009112BF"/>
    <w:rsid w:val="009122EB"/>
    <w:rsid w:val="009143AA"/>
    <w:rsid w:val="009148D7"/>
    <w:rsid w:val="009153E9"/>
    <w:rsid w:val="00915952"/>
    <w:rsid w:val="009159A2"/>
    <w:rsid w:val="00916044"/>
    <w:rsid w:val="0092117D"/>
    <w:rsid w:val="00922A68"/>
    <w:rsid w:val="00925CB6"/>
    <w:rsid w:val="00926CB8"/>
    <w:rsid w:val="00933F7D"/>
    <w:rsid w:val="00934D9B"/>
    <w:rsid w:val="0093519C"/>
    <w:rsid w:val="0093575F"/>
    <w:rsid w:val="009377CA"/>
    <w:rsid w:val="00940457"/>
    <w:rsid w:val="0094248A"/>
    <w:rsid w:val="009459E2"/>
    <w:rsid w:val="00953CD6"/>
    <w:rsid w:val="009547C6"/>
    <w:rsid w:val="00957F37"/>
    <w:rsid w:val="00962F47"/>
    <w:rsid w:val="00963450"/>
    <w:rsid w:val="00964123"/>
    <w:rsid w:val="009641B4"/>
    <w:rsid w:val="00964D3A"/>
    <w:rsid w:val="00964E99"/>
    <w:rsid w:val="009652DC"/>
    <w:rsid w:val="00967473"/>
    <w:rsid w:val="009675B7"/>
    <w:rsid w:val="0096779A"/>
    <w:rsid w:val="009701F3"/>
    <w:rsid w:val="00971BCC"/>
    <w:rsid w:val="009729A6"/>
    <w:rsid w:val="00973195"/>
    <w:rsid w:val="00975F70"/>
    <w:rsid w:val="00976EF5"/>
    <w:rsid w:val="00980F09"/>
    <w:rsid w:val="00984CA8"/>
    <w:rsid w:val="00990471"/>
    <w:rsid w:val="00993EB7"/>
    <w:rsid w:val="00995E88"/>
    <w:rsid w:val="00997C2D"/>
    <w:rsid w:val="009A012C"/>
    <w:rsid w:val="009A0F70"/>
    <w:rsid w:val="009A44ED"/>
    <w:rsid w:val="009A7291"/>
    <w:rsid w:val="009B0B2B"/>
    <w:rsid w:val="009B0E4C"/>
    <w:rsid w:val="009B2414"/>
    <w:rsid w:val="009B2970"/>
    <w:rsid w:val="009B3BD8"/>
    <w:rsid w:val="009B5AEB"/>
    <w:rsid w:val="009B6B4E"/>
    <w:rsid w:val="009C1E49"/>
    <w:rsid w:val="009C2E21"/>
    <w:rsid w:val="009C3FF0"/>
    <w:rsid w:val="009C611D"/>
    <w:rsid w:val="009C6866"/>
    <w:rsid w:val="009C7694"/>
    <w:rsid w:val="009E07D1"/>
    <w:rsid w:val="009E1AF2"/>
    <w:rsid w:val="009E2CA2"/>
    <w:rsid w:val="009E2E90"/>
    <w:rsid w:val="009E71C0"/>
    <w:rsid w:val="009E7C82"/>
    <w:rsid w:val="009F1D4F"/>
    <w:rsid w:val="009F25E8"/>
    <w:rsid w:val="009F29B5"/>
    <w:rsid w:val="009F566A"/>
    <w:rsid w:val="00A03B5C"/>
    <w:rsid w:val="00A06B93"/>
    <w:rsid w:val="00A0751C"/>
    <w:rsid w:val="00A15321"/>
    <w:rsid w:val="00A15C1F"/>
    <w:rsid w:val="00A20D9E"/>
    <w:rsid w:val="00A25D4A"/>
    <w:rsid w:val="00A2625A"/>
    <w:rsid w:val="00A3094A"/>
    <w:rsid w:val="00A32E48"/>
    <w:rsid w:val="00A35E71"/>
    <w:rsid w:val="00A40A20"/>
    <w:rsid w:val="00A40B3E"/>
    <w:rsid w:val="00A40CB5"/>
    <w:rsid w:val="00A40EE5"/>
    <w:rsid w:val="00A4118C"/>
    <w:rsid w:val="00A4140A"/>
    <w:rsid w:val="00A42EBC"/>
    <w:rsid w:val="00A43D4A"/>
    <w:rsid w:val="00A43DA7"/>
    <w:rsid w:val="00A47171"/>
    <w:rsid w:val="00A47F2E"/>
    <w:rsid w:val="00A5157C"/>
    <w:rsid w:val="00A611CF"/>
    <w:rsid w:val="00A62788"/>
    <w:rsid w:val="00A67BF9"/>
    <w:rsid w:val="00A754EA"/>
    <w:rsid w:val="00A75E6B"/>
    <w:rsid w:val="00A769A6"/>
    <w:rsid w:val="00A80A43"/>
    <w:rsid w:val="00A81A7C"/>
    <w:rsid w:val="00A81CB8"/>
    <w:rsid w:val="00A8250A"/>
    <w:rsid w:val="00A82E0B"/>
    <w:rsid w:val="00A8344D"/>
    <w:rsid w:val="00A847C0"/>
    <w:rsid w:val="00A84CA5"/>
    <w:rsid w:val="00A8542C"/>
    <w:rsid w:val="00A86A50"/>
    <w:rsid w:val="00A874AF"/>
    <w:rsid w:val="00A87977"/>
    <w:rsid w:val="00A9098F"/>
    <w:rsid w:val="00A934D7"/>
    <w:rsid w:val="00A945F6"/>
    <w:rsid w:val="00A94714"/>
    <w:rsid w:val="00A96441"/>
    <w:rsid w:val="00A977D1"/>
    <w:rsid w:val="00AA2787"/>
    <w:rsid w:val="00AA3E59"/>
    <w:rsid w:val="00AA6E2D"/>
    <w:rsid w:val="00AB369C"/>
    <w:rsid w:val="00AB75C5"/>
    <w:rsid w:val="00AB7E36"/>
    <w:rsid w:val="00AB7F1D"/>
    <w:rsid w:val="00AC31F3"/>
    <w:rsid w:val="00AC5BF8"/>
    <w:rsid w:val="00AC780F"/>
    <w:rsid w:val="00AC7C1B"/>
    <w:rsid w:val="00AD0CC4"/>
    <w:rsid w:val="00AD2B32"/>
    <w:rsid w:val="00AD3D01"/>
    <w:rsid w:val="00AD41F3"/>
    <w:rsid w:val="00AD5C10"/>
    <w:rsid w:val="00AD60C2"/>
    <w:rsid w:val="00AE45ED"/>
    <w:rsid w:val="00AF32EF"/>
    <w:rsid w:val="00AF6B09"/>
    <w:rsid w:val="00B00D6C"/>
    <w:rsid w:val="00B0177B"/>
    <w:rsid w:val="00B10B8B"/>
    <w:rsid w:val="00B11D3D"/>
    <w:rsid w:val="00B128ED"/>
    <w:rsid w:val="00B15188"/>
    <w:rsid w:val="00B175BE"/>
    <w:rsid w:val="00B24851"/>
    <w:rsid w:val="00B25E1E"/>
    <w:rsid w:val="00B30B15"/>
    <w:rsid w:val="00B30D5A"/>
    <w:rsid w:val="00B32E74"/>
    <w:rsid w:val="00B37BBE"/>
    <w:rsid w:val="00B42C16"/>
    <w:rsid w:val="00B47401"/>
    <w:rsid w:val="00B47581"/>
    <w:rsid w:val="00B51653"/>
    <w:rsid w:val="00B52618"/>
    <w:rsid w:val="00B5400B"/>
    <w:rsid w:val="00B54440"/>
    <w:rsid w:val="00B54EE8"/>
    <w:rsid w:val="00B555C0"/>
    <w:rsid w:val="00B570F6"/>
    <w:rsid w:val="00B60D92"/>
    <w:rsid w:val="00B61D83"/>
    <w:rsid w:val="00B62769"/>
    <w:rsid w:val="00B674D0"/>
    <w:rsid w:val="00B706D3"/>
    <w:rsid w:val="00B71154"/>
    <w:rsid w:val="00B73F18"/>
    <w:rsid w:val="00B800F2"/>
    <w:rsid w:val="00B9122A"/>
    <w:rsid w:val="00B91E51"/>
    <w:rsid w:val="00B92485"/>
    <w:rsid w:val="00B92FB8"/>
    <w:rsid w:val="00B959DE"/>
    <w:rsid w:val="00BA2FA6"/>
    <w:rsid w:val="00BA7BDE"/>
    <w:rsid w:val="00BB0241"/>
    <w:rsid w:val="00BB06DB"/>
    <w:rsid w:val="00BB1B59"/>
    <w:rsid w:val="00BB2788"/>
    <w:rsid w:val="00BB3D33"/>
    <w:rsid w:val="00BB7A2E"/>
    <w:rsid w:val="00BC341E"/>
    <w:rsid w:val="00BC72F5"/>
    <w:rsid w:val="00BC7934"/>
    <w:rsid w:val="00BD025B"/>
    <w:rsid w:val="00BD0A1F"/>
    <w:rsid w:val="00BD3A95"/>
    <w:rsid w:val="00BD3B99"/>
    <w:rsid w:val="00BD4E4E"/>
    <w:rsid w:val="00BD53C6"/>
    <w:rsid w:val="00BD64B6"/>
    <w:rsid w:val="00BE0A55"/>
    <w:rsid w:val="00BE13B9"/>
    <w:rsid w:val="00BE47D2"/>
    <w:rsid w:val="00BE5E87"/>
    <w:rsid w:val="00BE62A2"/>
    <w:rsid w:val="00BF237C"/>
    <w:rsid w:val="00BF2405"/>
    <w:rsid w:val="00BF3176"/>
    <w:rsid w:val="00BF3FF9"/>
    <w:rsid w:val="00C00821"/>
    <w:rsid w:val="00C00F14"/>
    <w:rsid w:val="00C058C8"/>
    <w:rsid w:val="00C05A38"/>
    <w:rsid w:val="00C074EF"/>
    <w:rsid w:val="00C15DE1"/>
    <w:rsid w:val="00C1732B"/>
    <w:rsid w:val="00C17BAE"/>
    <w:rsid w:val="00C216C6"/>
    <w:rsid w:val="00C26D1F"/>
    <w:rsid w:val="00C32B2A"/>
    <w:rsid w:val="00C33033"/>
    <w:rsid w:val="00C3440E"/>
    <w:rsid w:val="00C371B5"/>
    <w:rsid w:val="00C401D6"/>
    <w:rsid w:val="00C40412"/>
    <w:rsid w:val="00C40692"/>
    <w:rsid w:val="00C40B1D"/>
    <w:rsid w:val="00C41F75"/>
    <w:rsid w:val="00C4271D"/>
    <w:rsid w:val="00C42A92"/>
    <w:rsid w:val="00C447C4"/>
    <w:rsid w:val="00C4496E"/>
    <w:rsid w:val="00C44CCB"/>
    <w:rsid w:val="00C470B3"/>
    <w:rsid w:val="00C52774"/>
    <w:rsid w:val="00C52EE6"/>
    <w:rsid w:val="00C5333D"/>
    <w:rsid w:val="00C53E88"/>
    <w:rsid w:val="00C6225A"/>
    <w:rsid w:val="00C628AE"/>
    <w:rsid w:val="00C6421B"/>
    <w:rsid w:val="00C70912"/>
    <w:rsid w:val="00C7105D"/>
    <w:rsid w:val="00C722EE"/>
    <w:rsid w:val="00C733FD"/>
    <w:rsid w:val="00C74E9F"/>
    <w:rsid w:val="00C75F5A"/>
    <w:rsid w:val="00C761D0"/>
    <w:rsid w:val="00C82A61"/>
    <w:rsid w:val="00C840D5"/>
    <w:rsid w:val="00C862D9"/>
    <w:rsid w:val="00C871A2"/>
    <w:rsid w:val="00C878EF"/>
    <w:rsid w:val="00C93D2B"/>
    <w:rsid w:val="00C95A65"/>
    <w:rsid w:val="00C96647"/>
    <w:rsid w:val="00CA0922"/>
    <w:rsid w:val="00CA1DC9"/>
    <w:rsid w:val="00CA2C71"/>
    <w:rsid w:val="00CA309C"/>
    <w:rsid w:val="00CA316F"/>
    <w:rsid w:val="00CA3CE3"/>
    <w:rsid w:val="00CA56AB"/>
    <w:rsid w:val="00CB192D"/>
    <w:rsid w:val="00CB1E5D"/>
    <w:rsid w:val="00CB7647"/>
    <w:rsid w:val="00CC044E"/>
    <w:rsid w:val="00CC071A"/>
    <w:rsid w:val="00CC0E21"/>
    <w:rsid w:val="00CC48AB"/>
    <w:rsid w:val="00CC5F34"/>
    <w:rsid w:val="00CC7629"/>
    <w:rsid w:val="00CD1F77"/>
    <w:rsid w:val="00CD4500"/>
    <w:rsid w:val="00CD6D71"/>
    <w:rsid w:val="00CE0898"/>
    <w:rsid w:val="00CE0F98"/>
    <w:rsid w:val="00CE116F"/>
    <w:rsid w:val="00CE4747"/>
    <w:rsid w:val="00CE68E0"/>
    <w:rsid w:val="00CE77C4"/>
    <w:rsid w:val="00CF0023"/>
    <w:rsid w:val="00CF1E15"/>
    <w:rsid w:val="00CF62AB"/>
    <w:rsid w:val="00D00147"/>
    <w:rsid w:val="00D03624"/>
    <w:rsid w:val="00D0410D"/>
    <w:rsid w:val="00D05D33"/>
    <w:rsid w:val="00D06ABB"/>
    <w:rsid w:val="00D070E6"/>
    <w:rsid w:val="00D0752D"/>
    <w:rsid w:val="00D11359"/>
    <w:rsid w:val="00D14E92"/>
    <w:rsid w:val="00D21DE1"/>
    <w:rsid w:val="00D2237F"/>
    <w:rsid w:val="00D24153"/>
    <w:rsid w:val="00D3202B"/>
    <w:rsid w:val="00D3205C"/>
    <w:rsid w:val="00D322AF"/>
    <w:rsid w:val="00D32628"/>
    <w:rsid w:val="00D34390"/>
    <w:rsid w:val="00D34AB7"/>
    <w:rsid w:val="00D3513B"/>
    <w:rsid w:val="00D40D91"/>
    <w:rsid w:val="00D422AF"/>
    <w:rsid w:val="00D461B8"/>
    <w:rsid w:val="00D50318"/>
    <w:rsid w:val="00D50AB2"/>
    <w:rsid w:val="00D51313"/>
    <w:rsid w:val="00D51B9C"/>
    <w:rsid w:val="00D52529"/>
    <w:rsid w:val="00D55CA7"/>
    <w:rsid w:val="00D62D8C"/>
    <w:rsid w:val="00D63A0A"/>
    <w:rsid w:val="00D648D2"/>
    <w:rsid w:val="00D64B5B"/>
    <w:rsid w:val="00D67DE1"/>
    <w:rsid w:val="00D72B96"/>
    <w:rsid w:val="00D80632"/>
    <w:rsid w:val="00D813DA"/>
    <w:rsid w:val="00D81C93"/>
    <w:rsid w:val="00D82547"/>
    <w:rsid w:val="00D84292"/>
    <w:rsid w:val="00D842FB"/>
    <w:rsid w:val="00D84A8E"/>
    <w:rsid w:val="00D84F00"/>
    <w:rsid w:val="00D85679"/>
    <w:rsid w:val="00D912B1"/>
    <w:rsid w:val="00D936CD"/>
    <w:rsid w:val="00D94029"/>
    <w:rsid w:val="00D97AE8"/>
    <w:rsid w:val="00DA3523"/>
    <w:rsid w:val="00DA4560"/>
    <w:rsid w:val="00DA53C1"/>
    <w:rsid w:val="00DB0DCC"/>
    <w:rsid w:val="00DB1667"/>
    <w:rsid w:val="00DB197E"/>
    <w:rsid w:val="00DB3AB2"/>
    <w:rsid w:val="00DC1620"/>
    <w:rsid w:val="00DC45EF"/>
    <w:rsid w:val="00DC6DA5"/>
    <w:rsid w:val="00DC7C2F"/>
    <w:rsid w:val="00DD068E"/>
    <w:rsid w:val="00DD19AF"/>
    <w:rsid w:val="00DD3F78"/>
    <w:rsid w:val="00DE016B"/>
    <w:rsid w:val="00DF4141"/>
    <w:rsid w:val="00DF5D8E"/>
    <w:rsid w:val="00DF751E"/>
    <w:rsid w:val="00DF7AB1"/>
    <w:rsid w:val="00E01C68"/>
    <w:rsid w:val="00E02835"/>
    <w:rsid w:val="00E04F82"/>
    <w:rsid w:val="00E05129"/>
    <w:rsid w:val="00E075AA"/>
    <w:rsid w:val="00E07DAD"/>
    <w:rsid w:val="00E10F9A"/>
    <w:rsid w:val="00E14EFA"/>
    <w:rsid w:val="00E2012C"/>
    <w:rsid w:val="00E239F4"/>
    <w:rsid w:val="00E2524A"/>
    <w:rsid w:val="00E35B16"/>
    <w:rsid w:val="00E366E7"/>
    <w:rsid w:val="00E37D7D"/>
    <w:rsid w:val="00E411E9"/>
    <w:rsid w:val="00E41914"/>
    <w:rsid w:val="00E41BCF"/>
    <w:rsid w:val="00E43FD8"/>
    <w:rsid w:val="00E47148"/>
    <w:rsid w:val="00E4751C"/>
    <w:rsid w:val="00E542B1"/>
    <w:rsid w:val="00E55584"/>
    <w:rsid w:val="00E56749"/>
    <w:rsid w:val="00E56776"/>
    <w:rsid w:val="00E623C2"/>
    <w:rsid w:val="00E64E35"/>
    <w:rsid w:val="00E65753"/>
    <w:rsid w:val="00E67225"/>
    <w:rsid w:val="00E70488"/>
    <w:rsid w:val="00E7101F"/>
    <w:rsid w:val="00E71A95"/>
    <w:rsid w:val="00E72137"/>
    <w:rsid w:val="00E739F9"/>
    <w:rsid w:val="00E74F54"/>
    <w:rsid w:val="00E75127"/>
    <w:rsid w:val="00E7622D"/>
    <w:rsid w:val="00E76EE5"/>
    <w:rsid w:val="00E7756C"/>
    <w:rsid w:val="00E847DB"/>
    <w:rsid w:val="00E8761A"/>
    <w:rsid w:val="00E96BCC"/>
    <w:rsid w:val="00EA437B"/>
    <w:rsid w:val="00EA6C66"/>
    <w:rsid w:val="00EA6C81"/>
    <w:rsid w:val="00EB44B1"/>
    <w:rsid w:val="00EB544B"/>
    <w:rsid w:val="00EB59F4"/>
    <w:rsid w:val="00EC1B4A"/>
    <w:rsid w:val="00EC3649"/>
    <w:rsid w:val="00EC3AF4"/>
    <w:rsid w:val="00EC4625"/>
    <w:rsid w:val="00EC50D9"/>
    <w:rsid w:val="00ED0153"/>
    <w:rsid w:val="00EE1534"/>
    <w:rsid w:val="00EE2476"/>
    <w:rsid w:val="00EE3F65"/>
    <w:rsid w:val="00EE573C"/>
    <w:rsid w:val="00EE5834"/>
    <w:rsid w:val="00EF5A95"/>
    <w:rsid w:val="00EF6A30"/>
    <w:rsid w:val="00F00466"/>
    <w:rsid w:val="00F00EEC"/>
    <w:rsid w:val="00F044A0"/>
    <w:rsid w:val="00F05A8D"/>
    <w:rsid w:val="00F0628B"/>
    <w:rsid w:val="00F077D6"/>
    <w:rsid w:val="00F079A1"/>
    <w:rsid w:val="00F1034D"/>
    <w:rsid w:val="00F137AE"/>
    <w:rsid w:val="00F156B1"/>
    <w:rsid w:val="00F23EB9"/>
    <w:rsid w:val="00F24F52"/>
    <w:rsid w:val="00F25C2A"/>
    <w:rsid w:val="00F315DB"/>
    <w:rsid w:val="00F33C5A"/>
    <w:rsid w:val="00F34B01"/>
    <w:rsid w:val="00F36F18"/>
    <w:rsid w:val="00F40384"/>
    <w:rsid w:val="00F434BF"/>
    <w:rsid w:val="00F45D10"/>
    <w:rsid w:val="00F46123"/>
    <w:rsid w:val="00F52FC4"/>
    <w:rsid w:val="00F62CAC"/>
    <w:rsid w:val="00F6469A"/>
    <w:rsid w:val="00F656C8"/>
    <w:rsid w:val="00F66BA2"/>
    <w:rsid w:val="00F71F17"/>
    <w:rsid w:val="00F76106"/>
    <w:rsid w:val="00F76433"/>
    <w:rsid w:val="00F767EC"/>
    <w:rsid w:val="00F803C8"/>
    <w:rsid w:val="00F80B96"/>
    <w:rsid w:val="00F80F51"/>
    <w:rsid w:val="00F83B02"/>
    <w:rsid w:val="00F843BF"/>
    <w:rsid w:val="00F84EB2"/>
    <w:rsid w:val="00F85AC1"/>
    <w:rsid w:val="00F9228C"/>
    <w:rsid w:val="00F92F25"/>
    <w:rsid w:val="00F93C3F"/>
    <w:rsid w:val="00F9498E"/>
    <w:rsid w:val="00F97769"/>
    <w:rsid w:val="00FA08A6"/>
    <w:rsid w:val="00FA1F6A"/>
    <w:rsid w:val="00FA4AE5"/>
    <w:rsid w:val="00FA4B3A"/>
    <w:rsid w:val="00FB1345"/>
    <w:rsid w:val="00FB6BD2"/>
    <w:rsid w:val="00FC7065"/>
    <w:rsid w:val="00FD7660"/>
    <w:rsid w:val="00FD7E9C"/>
    <w:rsid w:val="00FE4538"/>
    <w:rsid w:val="00FF148F"/>
    <w:rsid w:val="00FF2062"/>
    <w:rsid w:val="00FF4419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80C471-9D59-4499-A676-70013FA2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C3"/>
  </w:style>
  <w:style w:type="paragraph" w:styleId="1">
    <w:name w:val="heading 1"/>
    <w:basedOn w:val="a"/>
    <w:next w:val="a"/>
    <w:link w:val="10"/>
    <w:uiPriority w:val="99"/>
    <w:qFormat/>
    <w:rsid w:val="003501C3"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501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01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501C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501C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501C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501C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501C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501C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501C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501C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501C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501C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501C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501C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501C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501C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501C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3501C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501C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501C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501C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501C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501C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501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501C3"/>
    <w:rPr>
      <w:i/>
    </w:rPr>
  </w:style>
  <w:style w:type="character" w:customStyle="1" w:styleId="HeaderChar">
    <w:name w:val="Header Char"/>
    <w:basedOn w:val="a0"/>
    <w:uiPriority w:val="99"/>
    <w:rsid w:val="003501C3"/>
  </w:style>
  <w:style w:type="character" w:customStyle="1" w:styleId="FooterChar">
    <w:name w:val="Footer Char"/>
    <w:basedOn w:val="a0"/>
    <w:uiPriority w:val="99"/>
    <w:rsid w:val="003501C3"/>
  </w:style>
  <w:style w:type="paragraph" w:styleId="a9">
    <w:name w:val="caption"/>
    <w:basedOn w:val="a"/>
    <w:next w:val="a"/>
    <w:uiPriority w:val="35"/>
    <w:semiHidden/>
    <w:unhideWhenUsed/>
    <w:qFormat/>
    <w:rsid w:val="003501C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3501C3"/>
  </w:style>
  <w:style w:type="table" w:customStyle="1" w:styleId="TableGridLight">
    <w:name w:val="Table Grid Light"/>
    <w:basedOn w:val="a1"/>
    <w:uiPriority w:val="59"/>
    <w:rsid w:val="003501C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501C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501C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3501C3"/>
    <w:rPr>
      <w:sz w:val="18"/>
    </w:rPr>
  </w:style>
  <w:style w:type="character" w:customStyle="1" w:styleId="EndnoteTextChar">
    <w:name w:val="Endnote Text Char"/>
    <w:uiPriority w:val="99"/>
    <w:rsid w:val="003501C3"/>
    <w:rPr>
      <w:sz w:val="20"/>
    </w:rPr>
  </w:style>
  <w:style w:type="paragraph" w:styleId="12">
    <w:name w:val="toc 1"/>
    <w:basedOn w:val="a"/>
    <w:next w:val="a"/>
    <w:uiPriority w:val="39"/>
    <w:unhideWhenUsed/>
    <w:rsid w:val="003501C3"/>
    <w:pPr>
      <w:spacing w:after="57"/>
    </w:pPr>
  </w:style>
  <w:style w:type="paragraph" w:styleId="23">
    <w:name w:val="toc 2"/>
    <w:basedOn w:val="a"/>
    <w:next w:val="a"/>
    <w:uiPriority w:val="39"/>
    <w:unhideWhenUsed/>
    <w:rsid w:val="003501C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501C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501C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501C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501C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501C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501C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501C3"/>
    <w:pPr>
      <w:spacing w:after="57"/>
      <w:ind w:left="2268"/>
    </w:pPr>
  </w:style>
  <w:style w:type="paragraph" w:styleId="aa">
    <w:name w:val="TOC Heading"/>
    <w:uiPriority w:val="39"/>
    <w:unhideWhenUsed/>
    <w:rsid w:val="003501C3"/>
  </w:style>
  <w:style w:type="paragraph" w:styleId="ab">
    <w:name w:val="table of figures"/>
    <w:basedOn w:val="a"/>
    <w:next w:val="a"/>
    <w:uiPriority w:val="99"/>
    <w:unhideWhenUsed/>
    <w:rsid w:val="003501C3"/>
    <w:pPr>
      <w:spacing w:after="0"/>
    </w:pPr>
  </w:style>
  <w:style w:type="table" w:styleId="ac">
    <w:name w:val="Table Grid"/>
    <w:basedOn w:val="a1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"/>
    <w:link w:val="ae"/>
    <w:uiPriority w:val="99"/>
    <w:unhideWhenUsed/>
    <w:rsid w:val="003501C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3501C3"/>
    <w:rPr>
      <w:sz w:val="20"/>
      <w:szCs w:val="20"/>
    </w:rPr>
  </w:style>
  <w:style w:type="table" w:customStyle="1" w:styleId="13">
    <w:name w:val="Сетка таблицы1"/>
    <w:basedOn w:val="a1"/>
    <w:next w:val="ac"/>
    <w:uiPriority w:val="39"/>
    <w:rsid w:val="003501C3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otnote reference"/>
    <w:uiPriority w:val="99"/>
    <w:unhideWhenUsed/>
    <w:rsid w:val="003501C3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c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c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c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basedOn w:val="a0"/>
    <w:uiPriority w:val="99"/>
    <w:unhideWhenUsed/>
    <w:rsid w:val="003501C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3501C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3501C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501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501C3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unhideWhenUsed/>
    <w:rsid w:val="00350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rsid w:val="003501C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501C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3501C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35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501C3"/>
  </w:style>
  <w:style w:type="table" w:customStyle="1" w:styleId="43">
    <w:name w:val="Сетка таблицы4"/>
    <w:basedOn w:val="a1"/>
    <w:next w:val="ac"/>
    <w:uiPriority w:val="39"/>
    <w:rsid w:val="003501C3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c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sid w:val="003501C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Нормальный (таблица)"/>
    <w:basedOn w:val="a"/>
    <w:next w:val="a"/>
    <w:uiPriority w:val="99"/>
    <w:rsid w:val="003501C3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3501C3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unhideWhenUsed/>
    <w:rsid w:val="003501C3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3501C3"/>
    <w:rPr>
      <w:sz w:val="20"/>
      <w:szCs w:val="20"/>
    </w:rPr>
  </w:style>
  <w:style w:type="character" w:styleId="afe">
    <w:name w:val="endnote reference"/>
    <w:basedOn w:val="a0"/>
    <w:uiPriority w:val="99"/>
    <w:unhideWhenUsed/>
    <w:rsid w:val="003501C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501C3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f">
    <w:name w:val="List Paragraph"/>
    <w:basedOn w:val="a"/>
    <w:qFormat/>
    <w:rsid w:val="003501C3"/>
    <w:pPr>
      <w:ind w:left="720"/>
      <w:contextualSpacing/>
    </w:pPr>
  </w:style>
  <w:style w:type="paragraph" w:styleId="aff0">
    <w:name w:val="Revision"/>
    <w:hidden/>
    <w:uiPriority w:val="99"/>
    <w:semiHidden/>
    <w:rsid w:val="003501C3"/>
    <w:pPr>
      <w:spacing w:after="0" w:line="240" w:lineRule="auto"/>
    </w:pPr>
  </w:style>
  <w:style w:type="table" w:customStyle="1" w:styleId="53">
    <w:name w:val="Сетка таблицы5"/>
    <w:rsid w:val="003501C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3501C3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3501C3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3501C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501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5">
    <w:name w:val="Сетка таблицы светлая1"/>
    <w:basedOn w:val="a1"/>
    <w:uiPriority w:val="40"/>
    <w:rsid w:val="003501C3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1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3501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f1">
    <w:name w:val="footer"/>
    <w:basedOn w:val="a"/>
    <w:link w:val="aff2"/>
    <w:uiPriority w:val="99"/>
    <w:unhideWhenUsed/>
    <w:rsid w:val="0035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sid w:val="003501C3"/>
  </w:style>
  <w:style w:type="numbering" w:customStyle="1" w:styleId="16">
    <w:name w:val="Нет списка1"/>
    <w:next w:val="a2"/>
    <w:uiPriority w:val="99"/>
    <w:semiHidden/>
    <w:unhideWhenUsed/>
    <w:rsid w:val="003501C3"/>
  </w:style>
  <w:style w:type="table" w:customStyle="1" w:styleId="62">
    <w:name w:val="Сетка таблицы6"/>
    <w:basedOn w:val="a1"/>
    <w:next w:val="ac"/>
    <w:uiPriority w:val="59"/>
    <w:rsid w:val="003501C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c"/>
    <w:uiPriority w:val="39"/>
    <w:rsid w:val="003501C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rsid w:val="003501C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page number"/>
    <w:basedOn w:val="a0"/>
    <w:uiPriority w:val="99"/>
    <w:rsid w:val="003501C3"/>
    <w:rPr>
      <w:rFonts w:cs="Times New Roman"/>
    </w:rPr>
  </w:style>
  <w:style w:type="character" w:customStyle="1" w:styleId="FontStyle26">
    <w:name w:val="Font Style26"/>
    <w:uiPriority w:val="99"/>
    <w:rsid w:val="003501C3"/>
    <w:rPr>
      <w:rFonts w:ascii="Times New Roman" w:hAnsi="Times New Roman"/>
      <w:sz w:val="26"/>
    </w:rPr>
  </w:style>
  <w:style w:type="paragraph" w:customStyle="1" w:styleId="ConsPlusTitle">
    <w:name w:val="ConsPlusTitle"/>
    <w:rsid w:val="003501C3"/>
    <w:pPr>
      <w:widowControl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customStyle="1" w:styleId="Default">
    <w:name w:val="Default"/>
    <w:rsid w:val="003501C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Page">
    <w:name w:val="ConsPlusTitlePage"/>
    <w:rsid w:val="003501C3"/>
    <w:pPr>
      <w:widowControl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ff4">
    <w:name w:val="Subtitle"/>
    <w:basedOn w:val="a"/>
    <w:next w:val="a"/>
    <w:link w:val="aff5"/>
    <w:uiPriority w:val="11"/>
    <w:qFormat/>
    <w:rsid w:val="003501C3"/>
    <w:pPr>
      <w:numPr>
        <w:ilvl w:val="1"/>
      </w:numPr>
    </w:pPr>
    <w:rPr>
      <w:rFonts w:eastAsiaTheme="minorEastAsia" w:cs="Times New Roman"/>
      <w:color w:val="5A5A5A"/>
      <w:spacing w:val="15"/>
    </w:rPr>
  </w:style>
  <w:style w:type="character" w:customStyle="1" w:styleId="aff5">
    <w:name w:val="Подзаголовок Знак"/>
    <w:basedOn w:val="a0"/>
    <w:link w:val="aff4"/>
    <w:uiPriority w:val="11"/>
    <w:rsid w:val="003501C3"/>
    <w:rPr>
      <w:rFonts w:eastAsiaTheme="minorEastAsia" w:cs="Times New Roman"/>
      <w:color w:val="5A5A5A"/>
      <w:spacing w:val="15"/>
    </w:rPr>
  </w:style>
  <w:style w:type="paragraph" w:styleId="aff6">
    <w:name w:val="Body Text"/>
    <w:basedOn w:val="a"/>
    <w:link w:val="aff7"/>
    <w:uiPriority w:val="1"/>
    <w:qFormat/>
    <w:rsid w:val="003501C3"/>
    <w:pPr>
      <w:widowControl w:val="0"/>
      <w:spacing w:after="0" w:line="240" w:lineRule="auto"/>
      <w:ind w:left="112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aff7">
    <w:name w:val="Основной текст Знак"/>
    <w:basedOn w:val="a0"/>
    <w:link w:val="aff6"/>
    <w:uiPriority w:val="1"/>
    <w:rsid w:val="003501C3"/>
    <w:rPr>
      <w:rFonts w:ascii="Times New Roman" w:eastAsiaTheme="minorEastAsia" w:hAnsi="Times New Roman" w:cs="Times New Roman"/>
      <w:sz w:val="28"/>
      <w:szCs w:val="28"/>
    </w:rPr>
  </w:style>
  <w:style w:type="table" w:customStyle="1" w:styleId="120">
    <w:name w:val="Сетка таблицы12"/>
    <w:basedOn w:val="a1"/>
    <w:next w:val="ac"/>
    <w:uiPriority w:val="59"/>
    <w:rsid w:val="003501C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Normal (Web)"/>
    <w:basedOn w:val="a"/>
    <w:uiPriority w:val="99"/>
    <w:rsid w:val="003501C3"/>
    <w:pPr>
      <w:spacing w:after="0" w:line="360" w:lineRule="atLeas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20">
    <w:name w:val="Сетка таблицы22"/>
    <w:basedOn w:val="a1"/>
    <w:next w:val="ac"/>
    <w:uiPriority w:val="39"/>
    <w:rsid w:val="003501C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">
    <w:name w:val="c"/>
    <w:basedOn w:val="a"/>
    <w:rsid w:val="0035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3501C3"/>
  </w:style>
  <w:style w:type="character" w:styleId="aff9">
    <w:name w:val="Strong"/>
    <w:basedOn w:val="a0"/>
    <w:uiPriority w:val="22"/>
    <w:qFormat/>
    <w:rsid w:val="000021AD"/>
    <w:rPr>
      <w:b/>
      <w:bCs/>
    </w:rPr>
  </w:style>
  <w:style w:type="paragraph" w:customStyle="1" w:styleId="17">
    <w:name w:val="Без интервала1"/>
    <w:rsid w:val="00914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8">
    <w:name w:val="Абзац списка1"/>
    <w:basedOn w:val="a"/>
    <w:rsid w:val="009148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D7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5A576-7318-4164-A92A-0E5571F5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16</Pages>
  <Words>4702</Words>
  <Characters>26807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Энже Батерякова</cp:lastModifiedBy>
  <cp:revision>88</cp:revision>
  <cp:lastPrinted>2024-01-19T13:25:00Z</cp:lastPrinted>
  <dcterms:created xsi:type="dcterms:W3CDTF">2024-01-19T14:04:00Z</dcterms:created>
  <dcterms:modified xsi:type="dcterms:W3CDTF">2026-03-31T13:12:00Z</dcterms:modified>
</cp:coreProperties>
</file>