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D9" w:rsidRPr="00260C28" w:rsidRDefault="00355AF0" w:rsidP="009E7F98">
      <w:pPr>
        <w:pStyle w:val="1"/>
        <w:rPr>
          <w:noProof/>
          <w:sz w:val="24"/>
          <w:szCs w:val="24"/>
          <w:u w:val="single"/>
        </w:rPr>
      </w:pPr>
      <w:r w:rsidRPr="00260C28">
        <w:t xml:space="preserve">                                    </w:t>
      </w:r>
      <w:r w:rsidR="009579C7" w:rsidRPr="00260C28">
        <w:t xml:space="preserve">                            </w:t>
      </w:r>
    </w:p>
    <w:p w:rsidR="00596CC8" w:rsidRPr="00260C28" w:rsidRDefault="000E734C" w:rsidP="009579C7">
      <w:pPr>
        <w:pStyle w:val="a3"/>
        <w:widowControl w:val="0"/>
        <w:spacing w:after="120"/>
        <w:ind w:left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«Итоги деятельности Министерства в 201</w:t>
      </w:r>
      <w:r w:rsidR="002800E3" w:rsidRPr="00260C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9 году и задачи на 2020</w:t>
      </w:r>
      <w:r w:rsidR="001D7C9A" w:rsidRPr="00260C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260C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год».</w:t>
      </w:r>
    </w:p>
    <w:p w:rsidR="000C57AC" w:rsidRPr="00260C28" w:rsidRDefault="005A3E09" w:rsidP="005A3E0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Стабильный рост объемов работ в строительной отрасли обеспечивают 81,8 тысяч работников, объем подрядных работ составил 366,9 млрд. рублей, средняя заработная плата рабочего отрасли - 31,3 тысячи рублей.</w:t>
      </w:r>
      <w:r w:rsidR="00F47960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</w:p>
    <w:p w:rsidR="000C57AC" w:rsidRPr="00260C28" w:rsidRDefault="000C57AC" w:rsidP="005A3E0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260C2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Кадровый потенциал</w:t>
      </w:r>
    </w:p>
    <w:p w:rsidR="000C57AC" w:rsidRPr="00260C28" w:rsidRDefault="00F47960" w:rsidP="009579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В соответствии с потребностью е</w:t>
      </w:r>
      <w:r w:rsidR="000C57A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жегодно</w:t>
      </w:r>
      <w:r w:rsidR="006F03C3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го</w:t>
      </w:r>
      <w:r w:rsidR="000C57A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D2089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пополнения и 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обновления кадрового потенциала </w:t>
      </w:r>
      <w:r w:rsidR="000C57A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3 учреждения высшего образования</w:t>
      </w:r>
      <w:r w:rsidR="00EF4132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C57A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и 21 учреждение среднего профессионального образования</w:t>
      </w:r>
      <w:r w:rsidR="000F75B6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обучают более 12 тысяч специалистов с ежегодным выпуском более 3 тысяч специалистов.</w:t>
      </w:r>
      <w:r w:rsidR="009579C7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70CB3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Молодёжь </w:t>
      </w:r>
      <w:r w:rsidR="005A3E09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очень талантлива и </w:t>
      </w:r>
      <w:proofErr w:type="gramStart"/>
      <w:r w:rsidR="005A3E09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по хорошему</w:t>
      </w:r>
      <w:proofErr w:type="gramEnd"/>
      <w:r w:rsidR="005A3E09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амбициозна. </w:t>
      </w:r>
    </w:p>
    <w:p w:rsidR="000F75B6" w:rsidRPr="00260C28" w:rsidRDefault="005A3E09" w:rsidP="009579C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x-none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  <w:lang w:eastAsia="x-none"/>
        </w:rPr>
        <w:t xml:space="preserve">А достижения молодых архитекторов уже сегодня позиционируются в мировом масштабе. В числе последних – </w:t>
      </w:r>
      <w:r w:rsidR="00061667" w:rsidRPr="00260C28">
        <w:rPr>
          <w:rFonts w:ascii="Times New Roman" w:hAnsi="Times New Roman" w:cs="Times New Roman"/>
          <w:color w:val="000000" w:themeColor="text1"/>
          <w:sz w:val="32"/>
          <w:szCs w:val="32"/>
          <w:lang w:eastAsia="x-none"/>
        </w:rPr>
        <w:t xml:space="preserve">победитель </w:t>
      </w:r>
      <w:proofErr w:type="spellStart"/>
      <w:r w:rsidR="00061667" w:rsidRPr="00260C28">
        <w:rPr>
          <w:rFonts w:ascii="Times New Roman" w:hAnsi="Times New Roman" w:cs="Times New Roman"/>
          <w:color w:val="000000" w:themeColor="text1"/>
          <w:sz w:val="32"/>
          <w:szCs w:val="32"/>
          <w:lang w:eastAsia="x-none"/>
        </w:rPr>
        <w:t>инновационно</w:t>
      </w:r>
      <w:proofErr w:type="spellEnd"/>
      <w:r w:rsidR="00061667" w:rsidRPr="00260C28">
        <w:rPr>
          <w:rFonts w:ascii="Times New Roman" w:hAnsi="Times New Roman" w:cs="Times New Roman"/>
          <w:color w:val="000000" w:themeColor="text1"/>
          <w:sz w:val="32"/>
          <w:szCs w:val="32"/>
          <w:lang w:eastAsia="x-none"/>
        </w:rPr>
        <w:t xml:space="preserve"> </w:t>
      </w:r>
      <w:proofErr w:type="gramStart"/>
      <w:r w:rsidR="00061667" w:rsidRPr="00260C28">
        <w:rPr>
          <w:rFonts w:ascii="Times New Roman" w:hAnsi="Times New Roman" w:cs="Times New Roman"/>
          <w:color w:val="000000" w:themeColor="text1"/>
          <w:sz w:val="32"/>
          <w:szCs w:val="32"/>
          <w:lang w:eastAsia="x-none"/>
        </w:rPr>
        <w:t>–а</w:t>
      </w:r>
      <w:proofErr w:type="gramEnd"/>
      <w:r w:rsidR="00061667" w:rsidRPr="00260C28">
        <w:rPr>
          <w:rFonts w:ascii="Times New Roman" w:hAnsi="Times New Roman" w:cs="Times New Roman"/>
          <w:color w:val="000000" w:themeColor="text1"/>
          <w:sz w:val="32"/>
          <w:szCs w:val="32"/>
          <w:lang w:eastAsia="x-none"/>
        </w:rPr>
        <w:t>рхитектурного решения по проекту в области гостиничной индустрии (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  <w:lang w:eastAsia="x-none"/>
        </w:rPr>
        <w:t>гостиниц</w:t>
      </w:r>
      <w:r w:rsidR="00061667" w:rsidRPr="00260C28">
        <w:rPr>
          <w:rFonts w:ascii="Times New Roman" w:hAnsi="Times New Roman" w:cs="Times New Roman"/>
          <w:color w:val="000000" w:themeColor="text1"/>
          <w:sz w:val="32"/>
          <w:szCs w:val="32"/>
          <w:lang w:eastAsia="x-none"/>
        </w:rPr>
        <w:t>ы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  <w:lang w:eastAsia="x-none"/>
        </w:rPr>
        <w:t xml:space="preserve"> на крыше Нью-Йорка</w:t>
      </w:r>
      <w:r w:rsidR="00061667" w:rsidRPr="00260C28">
        <w:rPr>
          <w:rFonts w:ascii="Times New Roman" w:hAnsi="Times New Roman" w:cs="Times New Roman"/>
          <w:color w:val="000000" w:themeColor="text1"/>
          <w:sz w:val="32"/>
          <w:szCs w:val="32"/>
          <w:lang w:eastAsia="x-none"/>
        </w:rPr>
        <w:t>) в рамках международной архитектурной премии.</w:t>
      </w:r>
    </w:p>
    <w:p w:rsidR="00377BC1" w:rsidRPr="00260C28" w:rsidRDefault="00130DD5" w:rsidP="000F75B6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260C2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Задачи</w:t>
      </w:r>
      <w:r w:rsidR="000F75B6" w:rsidRPr="00260C2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 по кадровой политике</w:t>
      </w:r>
    </w:p>
    <w:p w:rsidR="000F75B6" w:rsidRPr="00260C28" w:rsidRDefault="000F75B6" w:rsidP="008512DB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- поддержка в трудоустройстве,</w:t>
      </w:r>
    </w:p>
    <w:p w:rsidR="000F75B6" w:rsidRPr="00260C28" w:rsidRDefault="000F75B6" w:rsidP="008512DB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- развитие института наставничества,</w:t>
      </w:r>
    </w:p>
    <w:p w:rsidR="00473C01" w:rsidRPr="00260C28" w:rsidRDefault="00260C28" w:rsidP="00260C28">
      <w:pPr>
        <w:widowControl w:val="0"/>
        <w:spacing w:after="0" w:line="31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0F75B6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непрерывное образование и повышение квалификации работников отрасли.</w:t>
      </w:r>
    </w:p>
    <w:p w:rsidR="00F47960" w:rsidRPr="00260C28" w:rsidRDefault="00F47960" w:rsidP="0006166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260C2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Жилищное ст</w:t>
      </w:r>
      <w:r w:rsidR="00377BC1" w:rsidRPr="00260C2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р</w:t>
      </w:r>
      <w:r w:rsidRPr="00260C2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оительство</w:t>
      </w:r>
    </w:p>
    <w:p w:rsidR="00600599" w:rsidRPr="00260C28" w:rsidRDefault="003D5821" w:rsidP="003D5821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Последние </w:t>
      </w:r>
      <w:r w:rsidR="00BC467A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10</w:t>
      </w:r>
      <w:r w:rsidR="0050204D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лет</w:t>
      </w:r>
      <w:r w:rsidR="00BC467A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Татарстан стабильно </w:t>
      </w:r>
      <w:r w:rsidR="00B161A0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ежегодно </w:t>
      </w:r>
      <w:r w:rsidR="00BC467A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вводи</w:t>
      </w:r>
      <w:r w:rsidR="00B161A0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л</w:t>
      </w:r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BC467A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порядка</w:t>
      </w:r>
      <w:r w:rsidR="001C6570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      </w:t>
      </w:r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2,4 млн. кв. метров жилья</w:t>
      </w:r>
      <w:r w:rsidR="0050204D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, обеспечивая паритет спроса и предложения на </w:t>
      </w:r>
      <w:r w:rsidR="001774B7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своём</w:t>
      </w:r>
      <w:r w:rsidR="0050204D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рынке жилья.</w:t>
      </w:r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</w:p>
    <w:p w:rsidR="00D80474" w:rsidRPr="00260C28" w:rsidRDefault="0050204D" w:rsidP="00260C28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lastRenderedPageBreak/>
        <w:t>С у</w:t>
      </w:r>
      <w:r w:rsidR="003D5821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четом задач, поставленных </w:t>
      </w:r>
      <w:proofErr w:type="spellStart"/>
      <w:r w:rsidR="003D5821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В.В.Путиным</w:t>
      </w:r>
      <w:proofErr w:type="spellEnd"/>
      <w:r w:rsidR="003D5821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, </w:t>
      </w:r>
      <w:r w:rsidR="00B161A0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по</w:t>
      </w:r>
      <w:r w:rsidR="00D55EF6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B161A0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итогам </w:t>
      </w:r>
      <w:r w:rsidR="00D55EF6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2019 год</w:t>
      </w:r>
      <w:r w:rsidR="00B161A0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а мы</w:t>
      </w:r>
      <w:r w:rsidR="00D55EF6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DE135E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выш</w:t>
      </w:r>
      <w:r w:rsidR="00B161A0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ли</w:t>
      </w:r>
      <w:r w:rsidR="00DE135E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на новый уровень </w:t>
      </w:r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жилищного строительства </w:t>
      </w:r>
      <w:r w:rsidR="00DE135E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и </w:t>
      </w:r>
      <w:r w:rsidR="003D5821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вве</w:t>
      </w:r>
      <w:r w:rsidR="00DE135E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л</w:t>
      </w:r>
      <w:r w:rsidR="00B161A0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и</w:t>
      </w:r>
      <w:r w:rsidR="003D5821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2 млн. 675 </w:t>
      </w:r>
      <w:proofErr w:type="spellStart"/>
      <w:r w:rsidR="003D5821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тыс.кв.м</w:t>
      </w:r>
      <w:proofErr w:type="spellEnd"/>
      <w:r w:rsidR="003D5821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. жилья</w:t>
      </w:r>
      <w:r w:rsidR="00134384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, что на 265</w:t>
      </w:r>
      <w:r w:rsidR="00264607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134384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тыс. </w:t>
      </w:r>
      <w:proofErr w:type="spellStart"/>
      <w:r w:rsidR="00134384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кв.м</w:t>
      </w:r>
      <w:proofErr w:type="spellEnd"/>
      <w:r w:rsidR="00134384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. (11%) больше чем обычно</w:t>
      </w:r>
      <w:r w:rsidR="00B161A0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.</w:t>
      </w:r>
      <w:r w:rsidR="003D5821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="00B76C4E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З</w:t>
      </w:r>
      <w:r w:rsidR="00260C28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а год </w:t>
      </w:r>
      <w:r w:rsidR="00B161A0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у</w:t>
      </w:r>
      <w:r w:rsidR="003D5821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лучши</w:t>
      </w:r>
      <w:r w:rsidR="00B76C4E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ли</w:t>
      </w:r>
      <w:r w:rsidR="003D5821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жилищные условия 37 тыс. семей</w:t>
      </w:r>
      <w:r w:rsidR="00F47960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.</w:t>
      </w:r>
      <w:r w:rsidR="00681325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</w:p>
    <w:p w:rsidR="00B161A0" w:rsidRPr="00260C28" w:rsidRDefault="00B8526D" w:rsidP="009579C7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bookmarkStart w:id="0" w:name="_GoBack"/>
      <w:bookmarkEnd w:id="0"/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Республика по общему вводу </w:t>
      </w:r>
      <w:r w:rsidR="00D80474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(без учета численности населения) </w:t>
      </w:r>
      <w:r w:rsidR="009579C7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занимает </w:t>
      </w:r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5 место, </w:t>
      </w:r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  <w:t xml:space="preserve">а по вводу </w:t>
      </w:r>
      <w:r w:rsidR="00A37E88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  <w:t xml:space="preserve">жилья </w:t>
      </w:r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  <w:t>на душу населения</w:t>
      </w:r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– </w:t>
      </w:r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  <w:t xml:space="preserve">мы </w:t>
      </w:r>
      <w:r w:rsidR="00EF4132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  <w:t>на четвертом месте</w:t>
      </w:r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после Ленинградской</w:t>
      </w:r>
      <w:r w:rsidR="00A32E38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,</w:t>
      </w:r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Московской областей</w:t>
      </w:r>
      <w:r w:rsidR="00A32E38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и Краснодарского края</w:t>
      </w:r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.</w:t>
      </w:r>
      <w:r w:rsidR="003D5821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325" w:rsidRPr="00260C28" w:rsidRDefault="00681325" w:rsidP="003E0937">
      <w:pPr>
        <w:widowControl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Из введенного в 2019 году жилья:</w:t>
      </w:r>
    </w:p>
    <w:p w:rsidR="00785325" w:rsidRPr="00260C28" w:rsidRDefault="00785325" w:rsidP="000646E8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- по программе социальной ипотеки</w:t>
      </w:r>
      <w:r w:rsidR="00BA58C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построено 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219 домов площадью </w:t>
      </w:r>
      <w:r w:rsidR="00BA58C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более 370 </w:t>
      </w:r>
      <w:r w:rsidR="00BA58C4"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371,5</w:t>
      </w:r>
      <w:r w:rsidR="00BA58C4"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тыс.кв.м</w:t>
      </w:r>
      <w:proofErr w:type="spellEnd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на </w:t>
      </w:r>
      <w:r w:rsidR="00BA58C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6,5 </w:t>
      </w:r>
      <w:r w:rsidR="00A92C97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тысячи</w:t>
      </w:r>
      <w:r w:rsidR="00BA58C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квартир </w:t>
      </w:r>
      <w:r w:rsidR="00BA58C4"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6 496 квартир</w:t>
      </w:r>
      <w:r w:rsidR="00BA58C4"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20DE8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01AAF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 сравнению с 2018 г. в этом секторе произошло падение объемов ввода на 38% </w:t>
      </w:r>
      <w:r w:rsidR="00A01AAF"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(438 </w:t>
      </w:r>
      <w:proofErr w:type="spellStart"/>
      <w:r w:rsidR="00A01AAF"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тыс.кв</w:t>
      </w:r>
      <w:proofErr w:type="spellEnd"/>
      <w:r w:rsidR="00A01AAF"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. метров)</w:t>
      </w:r>
      <w:r w:rsidR="00A01AAF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; </w:t>
      </w:r>
    </w:p>
    <w:p w:rsidR="009A6F83" w:rsidRPr="00260C28" w:rsidRDefault="00785325" w:rsidP="00A01AAF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1E30E0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по многоквартирному инвестиционному жилью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- 132 дома площадью</w:t>
      </w:r>
      <w:r w:rsidR="00BA58C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более 1,2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A58C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млн. кв. метров </w:t>
      </w:r>
      <w:r w:rsidR="00BA58C4"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1 211,7 тыс. </w:t>
      </w:r>
      <w:proofErr w:type="spellStart"/>
      <w:r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="00BA58C4"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 </w:t>
      </w:r>
      <w:r w:rsidR="008512DB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A58C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более чем 22 тысячи квартир</w:t>
      </w:r>
      <w:r w:rsidR="001E30E0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</w:t>
      </w:r>
      <w:r w:rsidR="00BA58C4"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BA58C4"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030</w:t>
      </w:r>
      <w:r w:rsidR="00BA58C4"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512DB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01AAF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По сравнению с 2018 г. в этом секторе произош</w:t>
      </w:r>
      <w:r w:rsidR="00843413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ел</w:t>
      </w:r>
      <w:r w:rsidR="00A01AAF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43413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рост</w:t>
      </w:r>
      <w:r w:rsidR="00A01AAF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объемов ввода на 3</w:t>
      </w:r>
      <w:r w:rsidR="00843413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9</w:t>
      </w:r>
      <w:r w:rsidR="00A01AAF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% </w:t>
      </w:r>
      <w:r w:rsidR="00A01AAF"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(870,6 </w:t>
      </w:r>
      <w:proofErr w:type="spellStart"/>
      <w:r w:rsidR="00A01AAF"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тыс.кв</w:t>
      </w:r>
      <w:proofErr w:type="spellEnd"/>
      <w:r w:rsidR="00A01AAF"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. метров)</w:t>
      </w:r>
      <w:proofErr w:type="gramStart"/>
      <w:r w:rsidR="009A6F83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;</w:t>
      </w:r>
      <w:proofErr w:type="gramEnd"/>
    </w:p>
    <w:p w:rsidR="00785325" w:rsidRPr="00260C28" w:rsidRDefault="00785325" w:rsidP="000646E8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="001E30E0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по малоэтажному жилищному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</w:t>
      </w:r>
      <w:r w:rsidR="001E30E0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роительству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A32E38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(включающего ИЖС) </w:t>
      </w:r>
      <w:r w:rsidR="00AD46CB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введено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8</w:t>
      </w:r>
      <w:r w:rsidR="00220DE8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тыс.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402 дома площадью </w:t>
      </w:r>
      <w:r w:rsidR="00BA58C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около 1,1 </w:t>
      </w:r>
      <w:proofErr w:type="spellStart"/>
      <w:r w:rsidR="00BA58C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млн.кв</w:t>
      </w:r>
      <w:proofErr w:type="gramStart"/>
      <w:r w:rsidR="00BA58C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.м</w:t>
      </w:r>
      <w:proofErr w:type="gramEnd"/>
      <w:r w:rsidR="00BA58C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етров</w:t>
      </w:r>
      <w:proofErr w:type="spellEnd"/>
      <w:r w:rsidR="00BA58C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BA58C4"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1 092,3 тыс. </w:t>
      </w:r>
      <w:proofErr w:type="spellStart"/>
      <w:r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A58C4"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43413"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43413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 сравнению с 2018 г. в этом секторе объемы ввода практически  сохранились </w:t>
      </w:r>
      <w:r w:rsidR="00843413"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(1101,3 </w:t>
      </w:r>
      <w:proofErr w:type="spellStart"/>
      <w:r w:rsidR="00843413"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тыс.кв</w:t>
      </w:r>
      <w:proofErr w:type="spellEnd"/>
      <w:r w:rsidR="00843413"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>. метров).</w:t>
      </w:r>
    </w:p>
    <w:p w:rsidR="00872BA9" w:rsidRPr="00260C28" w:rsidRDefault="00843413" w:rsidP="00872BA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="00316F2B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2019 году </w:t>
      </w:r>
      <w:r w:rsidR="00A92C97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увелич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ена</w:t>
      </w:r>
      <w:r w:rsidR="00316F2B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обеспеченность жильем на одного жителя республики на 0,5 </w:t>
      </w:r>
      <w:proofErr w:type="spellStart"/>
      <w:r w:rsidR="00316F2B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кв.м</w:t>
      </w:r>
      <w:proofErr w:type="spellEnd"/>
      <w:r w:rsidR="00316F2B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872BA9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достигла – 27,3 </w:t>
      </w:r>
      <w:proofErr w:type="spellStart"/>
      <w:r w:rsidR="00872BA9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кв.м</w:t>
      </w:r>
      <w:proofErr w:type="spellEnd"/>
      <w:r w:rsidR="00872BA9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(по России -26,4 </w:t>
      </w:r>
      <w:proofErr w:type="spellStart"/>
      <w:r w:rsidR="00872BA9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кв.м</w:t>
      </w:r>
      <w:proofErr w:type="spellEnd"/>
      <w:r w:rsidR="00872BA9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.).</w:t>
      </w:r>
    </w:p>
    <w:p w:rsidR="009D39F0" w:rsidRPr="00260C28" w:rsidRDefault="009D39F0" w:rsidP="00661D08">
      <w:pPr>
        <w:spacing w:after="0" w:line="348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pacing w:val="-10"/>
          <w:sz w:val="32"/>
          <w:szCs w:val="32"/>
          <w:u w:val="single"/>
        </w:rPr>
      </w:pPr>
      <w:r w:rsidRPr="00260C28">
        <w:rPr>
          <w:rFonts w:ascii="Times New Roman" w:hAnsi="Times New Roman" w:cs="Times New Roman"/>
          <w:b/>
          <w:i/>
          <w:color w:val="000000" w:themeColor="text1"/>
          <w:spacing w:val="-10"/>
          <w:sz w:val="32"/>
          <w:szCs w:val="32"/>
          <w:u w:val="single"/>
        </w:rPr>
        <w:t>СПРОС</w:t>
      </w:r>
      <w:r w:rsidR="00404C64" w:rsidRPr="00260C28">
        <w:rPr>
          <w:rFonts w:ascii="Times New Roman" w:hAnsi="Times New Roman" w:cs="Times New Roman"/>
          <w:b/>
          <w:i/>
          <w:color w:val="000000" w:themeColor="text1"/>
          <w:spacing w:val="-10"/>
          <w:sz w:val="32"/>
          <w:szCs w:val="32"/>
          <w:u w:val="single"/>
        </w:rPr>
        <w:t xml:space="preserve"> на жильё</w:t>
      </w:r>
    </w:p>
    <w:p w:rsidR="006F03C3" w:rsidRPr="00260C28" w:rsidRDefault="00D97B40" w:rsidP="004F56B2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Нам предстоит очень взвешенно проводить политику спроса и предложения, так как в Татарстане наблюдается некоторое замедление </w:t>
      </w:r>
      <w:r w:rsidR="00872BA9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</w:t>
      </w:r>
      <w:r w:rsidR="00872BA9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реализации введенного коммерческого жилья.</w:t>
      </w:r>
    </w:p>
    <w:p w:rsidR="00D97B40" w:rsidRPr="00260C28" w:rsidRDefault="00D97B40" w:rsidP="00D97B40">
      <w:pPr>
        <w:spacing w:after="0" w:line="33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Нужно больше внимания уделять работе с населением по информированию их о предложениях по ипотечному кредитованию. </w:t>
      </w:r>
    </w:p>
    <w:p w:rsidR="005F70A7" w:rsidRPr="00260C28" w:rsidRDefault="00D97B40" w:rsidP="005F70A7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Н</w:t>
      </w:r>
      <w:r w:rsidR="00881DC3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овые микрорайоны для повышения их привлекательности своевременно нужно оснащать объектами социальной инфраструктуры, благоустр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оенными </w:t>
      </w:r>
      <w:r w:rsidR="00881DC3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дворовы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ми</w:t>
      </w:r>
      <w:r w:rsidR="00881DC3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территори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ями</w:t>
      </w:r>
      <w:r w:rsidR="00881DC3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соответствии с со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временными проектными решениями, и должна быть решена удобная и комфортная транспортная логистика</w:t>
      </w:r>
      <w:r w:rsidR="00E7519F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F0551F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5C04B3" w:rsidRPr="00260C28" w:rsidRDefault="005F70A7" w:rsidP="005F70A7">
      <w:pPr>
        <w:spacing w:after="0" w:line="360" w:lineRule="auto"/>
        <w:ind w:firstLine="72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Для</w:t>
      </w:r>
      <w:r w:rsidR="00AF23CE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роста ввода жилья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нужно еще раз посмотреть:</w:t>
      </w:r>
      <w:r w:rsidR="00AF23CE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5C04B3" w:rsidRPr="00260C28" w:rsidRDefault="00AF23CE" w:rsidP="005F70A7">
      <w:pPr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 программе </w:t>
      </w:r>
      <w:proofErr w:type="spellStart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соципотеки</w:t>
      </w:r>
      <w:proofErr w:type="spellEnd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F70A7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расшир</w:t>
      </w:r>
      <w:r w:rsidR="005F70A7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ить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услови</w:t>
      </w:r>
      <w:r w:rsidR="005F70A7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я предоставлений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категори</w:t>
      </w:r>
      <w:r w:rsidR="005F70A7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граждан; </w:t>
      </w:r>
    </w:p>
    <w:p w:rsidR="005C04B3" w:rsidRPr="00260C28" w:rsidRDefault="00AF23CE" w:rsidP="005F70A7">
      <w:pPr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по инвестиционно</w:t>
      </w:r>
      <w:r w:rsidR="005F70A7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му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жиль</w:t>
      </w:r>
      <w:r w:rsidR="005F70A7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ю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F70A7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активно пропагандировать сдаваемые объекты для повышения спроса</w:t>
      </w:r>
      <w:r w:rsidR="005F70A7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5C04B3" w:rsidRPr="00260C28" w:rsidRDefault="00AF23CE" w:rsidP="005F70A7">
      <w:pPr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по малоэтажно</w:t>
      </w:r>
      <w:r w:rsidR="005F70A7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му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строительств</w:t>
      </w:r>
      <w:r w:rsidR="005F70A7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у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5F70A7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- 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максимально обеспечить выделенные к застройке территории необходимой инфраструктурой и дорогами</w:t>
      </w:r>
      <w:r w:rsidR="005F70A7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5C04B3" w:rsidRPr="00260C28" w:rsidRDefault="005F70A7" w:rsidP="005F70A7">
      <w:pPr>
        <w:spacing w:after="0" w:line="336" w:lineRule="auto"/>
        <w:ind w:left="360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а также возможности </w:t>
      </w:r>
      <w:r w:rsidR="00AF23CE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развити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я</w:t>
      </w:r>
      <w:r w:rsidR="00AF23CE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арендного жилья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A32DAB" w:rsidRPr="00260C28" w:rsidRDefault="00A32DAB" w:rsidP="004F56B2">
      <w:pPr>
        <w:spacing w:after="0" w:line="33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Одним из примеров успешного комплексного развития территорий является реализующийся с 2014 года Государственным жилищным фондом РТ жилой район «Салават Купере». Здесь совмещено строительство инженерной, транспортной и социальной инфраструктуры, многоквартирных домов </w:t>
      </w:r>
      <w:r w:rsidR="004621B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с полногабаритными квартирами социального назначения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обустройством придомовой территории</w:t>
      </w:r>
      <w:r w:rsidR="00662A93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:rsidR="00663404" w:rsidRPr="00260C28" w:rsidRDefault="00E64CDA" w:rsidP="00F0551F">
      <w:pPr>
        <w:spacing w:after="0" w:line="33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Общая сумма бюджетных средств, вложенных с 2014 по 2019гг</w:t>
      </w:r>
      <w:r w:rsidR="0066340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жилому району «Салават Купере» </w:t>
      </w:r>
      <w:r w:rsidR="0066340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составляет 20 </w:t>
      </w:r>
      <w:proofErr w:type="gramStart"/>
      <w:r w:rsidR="0066340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млрд</w:t>
      </w:r>
      <w:proofErr w:type="gramEnd"/>
      <w:r w:rsidR="0066340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924 </w:t>
      </w:r>
      <w:proofErr w:type="spellStart"/>
      <w:r w:rsidR="0066340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млн.руб</w:t>
      </w:r>
      <w:proofErr w:type="spellEnd"/>
      <w:r w:rsidR="0066340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., в </w:t>
      </w:r>
      <w:proofErr w:type="spellStart"/>
      <w:r w:rsidR="0066340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т.ч</w:t>
      </w:r>
      <w:proofErr w:type="spellEnd"/>
      <w:r w:rsidR="0066340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рамках осуществления мероприятий по стимулированию программ развития жилищного строительства </w:t>
      </w:r>
      <w:r w:rsidR="0066340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– 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2</w:t>
      </w:r>
      <w:r w:rsidR="0066340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млрд </w:t>
      </w:r>
      <w:r w:rsidR="00AD46CB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497,5</w:t>
      </w:r>
      <w:r w:rsidR="0066340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млн 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руб. (в том числе бюджет РФ – 1 </w:t>
      </w:r>
      <w:r w:rsidR="0066340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млрд 7</w:t>
      </w:r>
      <w:r w:rsidR="00AD46CB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48,2</w:t>
      </w:r>
      <w:r w:rsidR="00663404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млн 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руб. (70%), бюджет РТ – </w:t>
      </w:r>
      <w:r w:rsidR="00AD46CB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749,3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spellStart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млн.руб</w:t>
      </w:r>
      <w:proofErr w:type="spellEnd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. (30%).</w:t>
      </w:r>
    </w:p>
    <w:p w:rsidR="00F0551F" w:rsidRPr="00260C28" w:rsidRDefault="00A975C4" w:rsidP="005F70A7">
      <w:pPr>
        <w:ind w:firstLine="644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260C2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lastRenderedPageBreak/>
        <w:t>Потребность в инфраструктуре</w:t>
      </w:r>
    </w:p>
    <w:p w:rsidR="00A37E88" w:rsidRPr="00260C28" w:rsidRDefault="00A975C4" w:rsidP="00D8088C">
      <w:pPr>
        <w:spacing w:after="0" w:line="360" w:lineRule="auto"/>
        <w:ind w:firstLine="646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В целом для обеспечения ввода жилья в республике на период </w:t>
      </w:r>
      <w:r w:rsidR="0089140E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с </w:t>
      </w: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2019</w:t>
      </w:r>
      <w:r w:rsidR="0089140E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по </w:t>
      </w: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2024</w:t>
      </w:r>
      <w:r w:rsidR="00F0551F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</w:t>
      </w: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гг. в </w:t>
      </w:r>
      <w:r w:rsidR="00A37E88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объеме</w:t>
      </w:r>
      <w:r w:rsidR="00F0551F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18 </w:t>
      </w:r>
      <w:proofErr w:type="gramStart"/>
      <w:r w:rsidR="00F0551F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млн</w:t>
      </w:r>
      <w:proofErr w:type="gramEnd"/>
      <w:r w:rsidR="00F0551F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724 тыс. </w:t>
      </w:r>
      <w:proofErr w:type="spellStart"/>
      <w:r w:rsidR="00F0551F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кв.м</w:t>
      </w:r>
      <w:proofErr w:type="spellEnd"/>
      <w:r w:rsidR="00F0551F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. (</w:t>
      </w:r>
      <w:r w:rsidR="00A37E88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по</w:t>
      </w:r>
      <w:r w:rsidR="00F0551F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федеральн</w:t>
      </w:r>
      <w:r w:rsidR="00A37E88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ому</w:t>
      </w:r>
      <w:r w:rsidR="00F0551F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проект</w:t>
      </w:r>
      <w:r w:rsidR="00A37E88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у</w:t>
      </w:r>
      <w:r w:rsidR="00F0551F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)</w:t>
      </w: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,</w:t>
      </w:r>
    </w:p>
    <w:p w:rsidR="00F63ADB" w:rsidRPr="00260C28" w:rsidRDefault="00F63ADB" w:rsidP="00A37E88">
      <w:pPr>
        <w:spacing w:after="0" w:line="240" w:lineRule="auto"/>
        <w:ind w:firstLine="644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- </w:t>
      </w:r>
      <w:r w:rsidR="00A37E88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необходимо вовлечь в хозяйственный оборот земельных участков площадью свыше  10,5 тыс. га. </w:t>
      </w:r>
    </w:p>
    <w:p w:rsidR="00F63ADB" w:rsidRPr="00260C28" w:rsidRDefault="00F63ADB" w:rsidP="00F63ADB">
      <w:pPr>
        <w:spacing w:after="0" w:line="360" w:lineRule="auto"/>
        <w:ind w:firstLine="646"/>
        <w:jc w:val="both"/>
        <w:rPr>
          <w:rFonts w:ascii="Times New Roman" w:eastAsia="Arial" w:hAnsi="Times New Roman" w:cs="Times New Roman"/>
          <w:bCs/>
          <w:color w:val="000000" w:themeColor="text1"/>
          <w:sz w:val="32"/>
          <w:szCs w:val="32"/>
          <w:lang w:eastAsia="x-none" w:bidi="ru-RU"/>
        </w:rPr>
      </w:pP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- </w:t>
      </w:r>
      <w:r w:rsidR="00DF4E69" w:rsidRPr="00260C28">
        <w:rPr>
          <w:rFonts w:ascii="Times New Roman" w:eastAsia="Arial" w:hAnsi="Times New Roman" w:cs="Times New Roman"/>
          <w:bCs/>
          <w:color w:val="000000" w:themeColor="text1"/>
          <w:sz w:val="32"/>
          <w:szCs w:val="32"/>
          <w:lang w:eastAsia="x-none" w:bidi="ru-RU"/>
        </w:rPr>
        <w:t xml:space="preserve">на строительство инженерной и дорожно-транспортной инфраструктуры потребуется порядка 130 </w:t>
      </w:r>
      <w:proofErr w:type="gramStart"/>
      <w:r w:rsidR="00DF4E69" w:rsidRPr="00260C28">
        <w:rPr>
          <w:rFonts w:ascii="Times New Roman" w:eastAsia="Arial" w:hAnsi="Times New Roman" w:cs="Times New Roman"/>
          <w:bCs/>
          <w:color w:val="000000" w:themeColor="text1"/>
          <w:sz w:val="32"/>
          <w:szCs w:val="32"/>
          <w:lang w:eastAsia="x-none" w:bidi="ru-RU"/>
        </w:rPr>
        <w:t>млрд</w:t>
      </w:r>
      <w:proofErr w:type="gramEnd"/>
      <w:r w:rsidR="00DF4E69" w:rsidRPr="00260C28">
        <w:rPr>
          <w:rFonts w:ascii="Times New Roman" w:eastAsia="Arial" w:hAnsi="Times New Roman" w:cs="Times New Roman"/>
          <w:bCs/>
          <w:color w:val="000000" w:themeColor="text1"/>
          <w:sz w:val="32"/>
          <w:szCs w:val="32"/>
          <w:lang w:eastAsia="x-none" w:bidi="ru-RU"/>
        </w:rPr>
        <w:t xml:space="preserve"> рублей (или по </w:t>
      </w:r>
      <w:r w:rsidR="00633314" w:rsidRPr="00260C28">
        <w:rPr>
          <w:rFonts w:ascii="Times New Roman" w:eastAsia="Arial" w:hAnsi="Times New Roman" w:cs="Times New Roman"/>
          <w:bCs/>
          <w:color w:val="000000" w:themeColor="text1"/>
          <w:sz w:val="32"/>
          <w:szCs w:val="32"/>
          <w:lang w:eastAsia="x-none" w:bidi="ru-RU"/>
        </w:rPr>
        <w:t xml:space="preserve">                                 </w:t>
      </w:r>
      <w:r w:rsidR="00DF4E69" w:rsidRPr="00260C28">
        <w:rPr>
          <w:rFonts w:ascii="Times New Roman" w:eastAsia="Arial" w:hAnsi="Times New Roman" w:cs="Times New Roman"/>
          <w:bCs/>
          <w:color w:val="000000" w:themeColor="text1"/>
          <w:sz w:val="32"/>
          <w:szCs w:val="32"/>
          <w:lang w:eastAsia="x-none" w:bidi="ru-RU"/>
        </w:rPr>
        <w:t xml:space="preserve">22 </w:t>
      </w:r>
      <w:proofErr w:type="spellStart"/>
      <w:r w:rsidR="00DF4E69" w:rsidRPr="00260C28">
        <w:rPr>
          <w:rFonts w:ascii="Times New Roman" w:eastAsia="Arial" w:hAnsi="Times New Roman" w:cs="Times New Roman"/>
          <w:bCs/>
          <w:color w:val="000000" w:themeColor="text1"/>
          <w:sz w:val="32"/>
          <w:szCs w:val="32"/>
          <w:lang w:eastAsia="x-none" w:bidi="ru-RU"/>
        </w:rPr>
        <w:t>млрд.руб</w:t>
      </w:r>
      <w:proofErr w:type="spellEnd"/>
      <w:r w:rsidR="00DF4E69" w:rsidRPr="00260C28">
        <w:rPr>
          <w:rFonts w:ascii="Times New Roman" w:eastAsia="Arial" w:hAnsi="Times New Roman" w:cs="Times New Roman"/>
          <w:bCs/>
          <w:color w:val="000000" w:themeColor="text1"/>
          <w:sz w:val="32"/>
          <w:szCs w:val="32"/>
          <w:lang w:eastAsia="x-none" w:bidi="ru-RU"/>
        </w:rPr>
        <w:t>. ежегодно),</w:t>
      </w:r>
    </w:p>
    <w:p w:rsidR="00D11AAD" w:rsidRPr="00260C28" w:rsidRDefault="00F63ADB" w:rsidP="009579C7">
      <w:pPr>
        <w:spacing w:after="0" w:line="360" w:lineRule="auto"/>
        <w:ind w:firstLine="646"/>
        <w:jc w:val="both"/>
        <w:rPr>
          <w:rFonts w:ascii="Times New Roman" w:eastAsia="Arial" w:hAnsi="Times New Roman" w:cs="Times New Roman"/>
          <w:bCs/>
          <w:color w:val="000000" w:themeColor="text1"/>
          <w:sz w:val="32"/>
          <w:szCs w:val="32"/>
          <w:lang w:eastAsia="x-none" w:bidi="ru-RU"/>
        </w:rPr>
      </w:pPr>
      <w:r w:rsidRPr="00260C28">
        <w:rPr>
          <w:rFonts w:ascii="Times New Roman" w:eastAsia="Arial" w:hAnsi="Times New Roman" w:cs="Times New Roman"/>
          <w:bCs/>
          <w:color w:val="000000" w:themeColor="text1"/>
          <w:sz w:val="32"/>
          <w:szCs w:val="32"/>
          <w:lang w:eastAsia="x-none" w:bidi="ru-RU"/>
        </w:rPr>
        <w:t>-</w:t>
      </w:r>
      <w:r w:rsidR="00DF4E69" w:rsidRPr="00260C28">
        <w:rPr>
          <w:rFonts w:ascii="Times New Roman" w:eastAsia="Arial" w:hAnsi="Times New Roman" w:cs="Times New Roman"/>
          <w:bCs/>
          <w:color w:val="000000" w:themeColor="text1"/>
          <w:sz w:val="32"/>
          <w:szCs w:val="32"/>
          <w:lang w:eastAsia="x-none" w:bidi="ru-RU"/>
        </w:rPr>
        <w:t xml:space="preserve">на строительство социальной инфраструктуры – 180 </w:t>
      </w:r>
      <w:proofErr w:type="gramStart"/>
      <w:r w:rsidR="00DF4E69" w:rsidRPr="00260C28">
        <w:rPr>
          <w:rFonts w:ascii="Times New Roman" w:eastAsia="Arial" w:hAnsi="Times New Roman" w:cs="Times New Roman"/>
          <w:bCs/>
          <w:color w:val="000000" w:themeColor="text1"/>
          <w:sz w:val="32"/>
          <w:szCs w:val="32"/>
          <w:lang w:eastAsia="x-none" w:bidi="ru-RU"/>
        </w:rPr>
        <w:t>млрд</w:t>
      </w:r>
      <w:proofErr w:type="gramEnd"/>
      <w:r w:rsidR="00DF4E69" w:rsidRPr="00260C28">
        <w:rPr>
          <w:rFonts w:ascii="Times New Roman" w:eastAsia="Arial" w:hAnsi="Times New Roman" w:cs="Times New Roman"/>
          <w:bCs/>
          <w:color w:val="000000" w:themeColor="text1"/>
          <w:sz w:val="32"/>
          <w:szCs w:val="32"/>
          <w:lang w:eastAsia="x-none" w:bidi="ru-RU"/>
        </w:rPr>
        <w:t xml:space="preserve"> рублей (или по 30 </w:t>
      </w:r>
      <w:proofErr w:type="spellStart"/>
      <w:r w:rsidR="00DF4E69" w:rsidRPr="00260C28">
        <w:rPr>
          <w:rFonts w:ascii="Times New Roman" w:eastAsia="Arial" w:hAnsi="Times New Roman" w:cs="Times New Roman"/>
          <w:bCs/>
          <w:color w:val="000000" w:themeColor="text1"/>
          <w:sz w:val="32"/>
          <w:szCs w:val="32"/>
          <w:lang w:eastAsia="x-none" w:bidi="ru-RU"/>
        </w:rPr>
        <w:t>млрд.руб</w:t>
      </w:r>
      <w:proofErr w:type="spellEnd"/>
      <w:r w:rsidR="00DF4E69" w:rsidRPr="00260C28">
        <w:rPr>
          <w:rFonts w:ascii="Times New Roman" w:eastAsia="Arial" w:hAnsi="Times New Roman" w:cs="Times New Roman"/>
          <w:bCs/>
          <w:color w:val="000000" w:themeColor="text1"/>
          <w:sz w:val="32"/>
          <w:szCs w:val="32"/>
          <w:lang w:eastAsia="x-none" w:bidi="ru-RU"/>
        </w:rPr>
        <w:t>. ежегодно).</w:t>
      </w:r>
    </w:p>
    <w:p w:rsidR="009D39F0" w:rsidRPr="00260C28" w:rsidRDefault="00E7519F" w:rsidP="006A48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</w:pPr>
      <w:proofErr w:type="gramStart"/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Принятые указы в 2019 году по «семейной ипотеке» </w:t>
      </w:r>
      <w:r w:rsidRPr="00260C28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(снижение ипотечной ставки до 6% на все время ипотечного кредита для семей с 2-мя и более детьми)</w:t>
      </w: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, по снижению ипотечной ставки до 3% для строительства или приобретения жилья на селе, о</w:t>
      </w:r>
      <w:r w:rsidR="006F7CB1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звученны</w:t>
      </w: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е</w:t>
      </w:r>
      <w:r w:rsidR="006F7CB1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в </w:t>
      </w:r>
      <w:r w:rsidR="009D39F0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послании </w:t>
      </w:r>
      <w:r w:rsidR="006F7CB1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Федеральному собранию</w:t>
      </w:r>
      <w:r w:rsidR="00404C64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Президент</w:t>
      </w: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ом</w:t>
      </w:r>
      <w:r w:rsidR="00404C64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РФ </w:t>
      </w:r>
      <w:proofErr w:type="spellStart"/>
      <w:r w:rsidR="00404C64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В.В.Путин</w:t>
      </w: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ым</w:t>
      </w:r>
      <w:proofErr w:type="spellEnd"/>
      <w:r w:rsidR="00404C64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мер</w:t>
      </w: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ы по </w:t>
      </w:r>
      <w:r w:rsidR="00E76881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поддержке </w:t>
      </w: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семей при рождени</w:t>
      </w:r>
      <w:r w:rsidR="00E76881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и детей</w:t>
      </w:r>
      <w:r w:rsidR="006F7CB1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, </w:t>
      </w:r>
      <w:r w:rsidR="00E76881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уже начинают</w:t>
      </w:r>
      <w:r w:rsidR="004C4EB4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</w:t>
      </w:r>
      <w:r w:rsidR="00ED58F2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стимулировать спрос</w:t>
      </w:r>
      <w:r w:rsidR="009D39F0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на</w:t>
      </w:r>
      <w:proofErr w:type="gramEnd"/>
      <w:r w:rsidR="009D39F0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жилье.</w:t>
      </w:r>
    </w:p>
    <w:p w:rsidR="00E76881" w:rsidRPr="00260C28" w:rsidRDefault="00E76881" w:rsidP="00E768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Ипотечная ставка в республике по итогам года снизилась до 9,12%. Но она ещё достаточно высока.</w:t>
      </w:r>
    </w:p>
    <w:p w:rsidR="00E76881" w:rsidRPr="00260C28" w:rsidRDefault="00E76881" w:rsidP="00E768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Поэтому, кроме её снижения, важнейшей задачей остаётся - расширение доступа граждан к ипотечным кредитам.</w:t>
      </w:r>
    </w:p>
    <w:p w:rsidR="00E76881" w:rsidRPr="00260C28" w:rsidRDefault="00E76881" w:rsidP="009579C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Ипотека в соотношении с ценой и доступностью</w:t>
      </w:r>
      <w:r w:rsidRPr="00260C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Pr="00260C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</w:p>
    <w:p w:rsidR="00E76881" w:rsidRPr="00260C28" w:rsidRDefault="00E76881" w:rsidP="009579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К сожалению, из-за</w:t>
      </w:r>
      <w:r w:rsidRPr="00260C28">
        <w:rPr>
          <w:rFonts w:ascii="Times New Roman" w:hAnsi="Times New Roman" w:cs="Times New Roman"/>
          <w:i/>
          <w:color w:val="000000" w:themeColor="text1"/>
          <w:spacing w:val="-10"/>
          <w:sz w:val="32"/>
          <w:szCs w:val="32"/>
        </w:rPr>
        <w:t xml:space="preserve"> </w:t>
      </w: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снижения денежных доходов населения и увеличения стоимости жилья, в том числе за счет перехода застройщиков на проектное финансирование, по итогам 11 месяцев 2019 года наблюдается снижение:</w:t>
      </w:r>
    </w:p>
    <w:p w:rsidR="00E76881" w:rsidRPr="00260C28" w:rsidRDefault="00E76881" w:rsidP="00E7688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– как по общему количеству выданных ипотечных кредитов на 20%,</w:t>
      </w:r>
    </w:p>
    <w:p w:rsidR="00E76881" w:rsidRPr="00260C28" w:rsidRDefault="009579C7" w:rsidP="009579C7">
      <w:pPr>
        <w:tabs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         </w:t>
      </w:r>
      <w:r w:rsidR="00E76881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- так и по их денежному выражению на 10%.</w:t>
      </w:r>
    </w:p>
    <w:p w:rsidR="00724727" w:rsidRPr="00260C28" w:rsidRDefault="00E76881" w:rsidP="003812F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pacing w:val="-10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Кроме</w:t>
      </w:r>
      <w:r w:rsidR="00EC44BD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повышения доступности кредитов, о</w:t>
      </w:r>
      <w:r w:rsidR="00724727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дним из механизмов достижения показателя </w:t>
      </w: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ввода жилья </w:t>
      </w:r>
      <w:r w:rsidR="00724727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могла бы стать поддержка строительства </w:t>
      </w:r>
      <w:r w:rsidR="00724727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lastRenderedPageBreak/>
        <w:t xml:space="preserve">индивидуального жилья на земельных участках, предоставленных многодетным семьям. Только в Татарстане </w:t>
      </w:r>
      <w:r w:rsidR="00C30E6C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зарегистрировано</w:t>
      </w:r>
      <w:r w:rsidR="00724727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</w:t>
      </w:r>
      <w:r w:rsidR="00D32932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55 тысяч 75</w:t>
      </w:r>
      <w:r w:rsidR="00724727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</w:t>
      </w:r>
      <w:r w:rsidR="00C30E6C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семей</w:t>
      </w:r>
      <w:r w:rsidR="00D32932" w:rsidRPr="00260C28">
        <w:rPr>
          <w:rFonts w:ascii="Times New Roman" w:hAnsi="Times New Roman" w:cs="Times New Roman"/>
          <w:i/>
          <w:color w:val="000000" w:themeColor="text1"/>
          <w:spacing w:val="-10"/>
          <w:sz w:val="32"/>
          <w:szCs w:val="32"/>
        </w:rPr>
        <w:t xml:space="preserve"> </w:t>
      </w:r>
      <w:r w:rsidR="00D32932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24"/>
        </w:rPr>
        <w:t xml:space="preserve">(в т.ч.13576 по </w:t>
      </w:r>
      <w:proofErr w:type="spellStart"/>
      <w:r w:rsidR="00D32932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24"/>
        </w:rPr>
        <w:t>г</w:t>
      </w:r>
      <w:proofErr w:type="gramStart"/>
      <w:r w:rsidR="00D32932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24"/>
        </w:rPr>
        <w:t>.К</w:t>
      </w:r>
      <w:proofErr w:type="gramEnd"/>
      <w:r w:rsidR="00D32932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24"/>
        </w:rPr>
        <w:t>азани</w:t>
      </w:r>
      <w:proofErr w:type="spellEnd"/>
      <w:r w:rsidR="00D32932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24"/>
        </w:rPr>
        <w:t>)</w:t>
      </w:r>
      <w:r w:rsidR="00724727" w:rsidRPr="00260C28">
        <w:rPr>
          <w:rFonts w:ascii="Times New Roman" w:hAnsi="Times New Roman" w:cs="Times New Roman"/>
          <w:i/>
          <w:color w:val="000000" w:themeColor="text1"/>
          <w:spacing w:val="-10"/>
          <w:sz w:val="32"/>
          <w:szCs w:val="32"/>
        </w:rPr>
        <w:t xml:space="preserve">, </w:t>
      </w:r>
      <w:r w:rsidR="00C30E6C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из них 35 тысяч 167 семей получили земельные участки</w:t>
      </w:r>
      <w:r w:rsidR="00D32932" w:rsidRPr="00260C28">
        <w:rPr>
          <w:rFonts w:ascii="Times New Roman" w:hAnsi="Times New Roman" w:cs="Times New Roman"/>
          <w:i/>
          <w:color w:val="000000" w:themeColor="text1"/>
          <w:spacing w:val="-10"/>
          <w:sz w:val="32"/>
          <w:szCs w:val="32"/>
        </w:rPr>
        <w:t xml:space="preserve"> </w:t>
      </w:r>
      <w:r w:rsidR="00724727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(в </w:t>
      </w:r>
      <w:proofErr w:type="spellStart"/>
      <w:r w:rsidR="00724727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т.ч</w:t>
      </w:r>
      <w:proofErr w:type="spellEnd"/>
      <w:r w:rsidR="00724727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proofErr w:type="spellStart"/>
      <w:r w:rsidR="00724727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г.Казань</w:t>
      </w:r>
      <w:proofErr w:type="spellEnd"/>
      <w:r w:rsidR="00724727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</w:t>
      </w:r>
      <w:r w:rsidR="00D32932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5532</w:t>
      </w:r>
      <w:r w:rsidR="00724727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)</w:t>
      </w:r>
      <w:r w:rsidR="00724727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.</w:t>
      </w:r>
      <w:r w:rsidR="00724727" w:rsidRPr="00260C28">
        <w:rPr>
          <w:rFonts w:ascii="Times New Roman" w:hAnsi="Times New Roman" w:cs="Times New Roman"/>
          <w:i/>
          <w:color w:val="000000" w:themeColor="text1"/>
          <w:spacing w:val="-10"/>
          <w:sz w:val="32"/>
          <w:szCs w:val="32"/>
        </w:rPr>
        <w:t xml:space="preserve"> </w:t>
      </w:r>
      <w:r w:rsidR="00257C57" w:rsidRPr="00260C28">
        <w:rPr>
          <w:rFonts w:ascii="Times New Roman" w:hAnsi="Times New Roman" w:cs="Times New Roman"/>
          <w:i/>
          <w:color w:val="000000" w:themeColor="text1"/>
          <w:spacing w:val="-10"/>
          <w:sz w:val="32"/>
          <w:szCs w:val="32"/>
        </w:rPr>
        <w:t xml:space="preserve"> </w:t>
      </w:r>
      <w:r w:rsidR="00257C57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Это в среднем – 4,5 млн. кв. метров жилья.</w:t>
      </w:r>
      <w:r w:rsidR="00257C57" w:rsidRPr="00260C28">
        <w:rPr>
          <w:rFonts w:ascii="Times New Roman" w:hAnsi="Times New Roman" w:cs="Times New Roman"/>
          <w:i/>
          <w:color w:val="000000" w:themeColor="text1"/>
          <w:spacing w:val="-10"/>
          <w:sz w:val="32"/>
          <w:szCs w:val="32"/>
        </w:rPr>
        <w:t xml:space="preserve"> </w:t>
      </w:r>
      <w:r w:rsidR="00724727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Однако вопрос обеспечения данных территорий инженерной инфраструктурой</w:t>
      </w:r>
      <w:r w:rsidR="00724727" w:rsidRPr="00260C28">
        <w:rPr>
          <w:rFonts w:ascii="Times New Roman" w:hAnsi="Times New Roman" w:cs="Times New Roman"/>
          <w:i/>
          <w:color w:val="000000" w:themeColor="text1"/>
          <w:spacing w:val="-10"/>
          <w:sz w:val="32"/>
          <w:szCs w:val="32"/>
        </w:rPr>
        <w:t xml:space="preserve"> </w:t>
      </w:r>
      <w:r w:rsidR="00724727" w:rsidRPr="00260C28">
        <w:rPr>
          <w:rFonts w:ascii="Times New Roman" w:hAnsi="Times New Roman" w:cs="Times New Roman"/>
          <w:color w:val="000000" w:themeColor="text1"/>
          <w:sz w:val="32"/>
          <w:szCs w:val="28"/>
        </w:rPr>
        <w:t>(ориентиро</w:t>
      </w:r>
      <w:r w:rsidR="00C30E6C" w:rsidRPr="00260C28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вочно необходимой более </w:t>
      </w:r>
      <w:r w:rsidR="003812F3" w:rsidRPr="00260C28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42 </w:t>
      </w:r>
      <w:proofErr w:type="gramStart"/>
      <w:r w:rsidR="003812F3" w:rsidRPr="00260C28">
        <w:rPr>
          <w:rFonts w:ascii="Times New Roman" w:hAnsi="Times New Roman" w:cs="Times New Roman"/>
          <w:color w:val="000000" w:themeColor="text1"/>
          <w:sz w:val="32"/>
          <w:szCs w:val="28"/>
        </w:rPr>
        <w:t>млрд</w:t>
      </w:r>
      <w:proofErr w:type="gramEnd"/>
      <w:r w:rsidR="003812F3" w:rsidRPr="00260C28">
        <w:rPr>
          <w:rFonts w:ascii="Times New Roman" w:hAnsi="Times New Roman" w:cs="Times New Roman"/>
          <w:color w:val="000000" w:themeColor="text1"/>
          <w:sz w:val="32"/>
          <w:szCs w:val="28"/>
        </w:rPr>
        <w:t xml:space="preserve"> </w:t>
      </w:r>
      <w:r w:rsidR="00724727" w:rsidRPr="00260C28">
        <w:rPr>
          <w:rFonts w:ascii="Times New Roman" w:hAnsi="Times New Roman" w:cs="Times New Roman"/>
          <w:color w:val="000000" w:themeColor="text1"/>
          <w:sz w:val="32"/>
          <w:szCs w:val="28"/>
        </w:rPr>
        <w:t>рублей на наружные подводящие инженерные сети)</w:t>
      </w:r>
      <w:r w:rsidR="00724727" w:rsidRPr="00260C28">
        <w:rPr>
          <w:rFonts w:ascii="Times New Roman" w:hAnsi="Times New Roman" w:cs="Times New Roman"/>
          <w:i/>
          <w:color w:val="000000" w:themeColor="text1"/>
          <w:sz w:val="32"/>
          <w:szCs w:val="28"/>
        </w:rPr>
        <w:t xml:space="preserve"> </w:t>
      </w:r>
      <w:r w:rsidR="00724727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остается острым и решить его без федеральной поддержки не представляется возможным.</w:t>
      </w:r>
    </w:p>
    <w:p w:rsidR="00377BC1" w:rsidRPr="00260C28" w:rsidRDefault="00257C57" w:rsidP="00377BC1">
      <w:pPr>
        <w:pStyle w:val="a3"/>
        <w:widowControl w:val="0"/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Также имеется потенциальный объем с</w:t>
      </w:r>
      <w:r w:rsidR="00377BC1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троительств</w:t>
      </w:r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а</w:t>
      </w:r>
      <w:r w:rsidR="00377BC1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жилья </w:t>
      </w:r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в 2 </w:t>
      </w:r>
      <w:proofErr w:type="gramStart"/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млн</w:t>
      </w:r>
      <w:proofErr w:type="gramEnd"/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кв. м</w:t>
      </w:r>
      <w:r w:rsidR="002F6893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етров</w:t>
      </w:r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по категориям </w:t>
      </w:r>
      <w:r w:rsidR="00377BC1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граждан, </w:t>
      </w:r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защищённых федеральным законодательством, которых в Татарстане насчитывается </w:t>
      </w:r>
      <w:r w:rsidR="00377BC1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85 тыс. человек (ветераны боевых действий, чернобыльцы, инвалиды, молодые и многодетные семьи, дети-сироты и др.). Эти средства </w:t>
      </w:r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нужно помочь </w:t>
      </w:r>
      <w:r w:rsidR="00377BC1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получить в федеральных органах.</w:t>
      </w:r>
    </w:p>
    <w:p w:rsidR="00164E4C" w:rsidRPr="00260C28" w:rsidRDefault="00103AAB" w:rsidP="003812F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Нужно изучить опыт г. Москвы по</w:t>
      </w:r>
      <w:r w:rsidR="00EC44BD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р</w:t>
      </w:r>
      <w:r w:rsidR="00724727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еноваци</w:t>
      </w: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и</w:t>
      </w:r>
      <w:r w:rsidR="00724727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 существующего жилого фонда. Правительство Российской Федерации готовит соответствующие предложения для регионов </w:t>
      </w:r>
    </w:p>
    <w:p w:rsidR="004D42C7" w:rsidRPr="00260C28" w:rsidRDefault="00785325" w:rsidP="009579C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</w:pPr>
      <w:r w:rsidRPr="00260C28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u w:val="single"/>
        </w:rPr>
        <w:t>Переход строительной отрасли на проектное финансирование</w:t>
      </w:r>
    </w:p>
    <w:p w:rsidR="00402136" w:rsidRPr="00260C28" w:rsidRDefault="00EC44BD" w:rsidP="00F102E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Реализуемый</w:t>
      </w:r>
      <w:r w:rsidR="00402136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переход с долевого строительства на проектное финансирование повысил социальную устойчивость жилищного строительства. </w:t>
      </w:r>
    </w:p>
    <w:p w:rsidR="00DB1B2C" w:rsidRPr="00260C28" w:rsidRDefault="00105676" w:rsidP="00F102E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Первые полгода </w:t>
      </w:r>
      <w:r w:rsidR="00402136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перехода на проектное финансирование позволили выработать механизмы взаимодействия всех участников процесса</w:t>
      </w:r>
      <w:r w:rsidR="00DB1B2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Благодаря постоянному мониторингу со стороны Минстроя РФ и у нас </w:t>
      </w:r>
      <w:r w:rsidR="00671D3D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благодаря Вашему,</w:t>
      </w:r>
      <w:r w:rsidR="00DB1B2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Рустам </w:t>
      </w:r>
      <w:proofErr w:type="spellStart"/>
      <w:r w:rsidR="00DB1B2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Нургалиевич</w:t>
      </w:r>
      <w:proofErr w:type="spellEnd"/>
      <w:r w:rsidR="00671D3D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="00DB1B2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этот переход проходит плавно.</w:t>
      </w:r>
    </w:p>
    <w:p w:rsidR="00105676" w:rsidRPr="00260C28" w:rsidRDefault="0049771F" w:rsidP="00F102EE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республике </w:t>
      </w:r>
      <w:r w:rsidR="00DB1B2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30 декабря 2019 года строительной компанией «</w:t>
      </w:r>
      <w:proofErr w:type="spellStart"/>
      <w:r w:rsidR="00DB1B2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Унистрой</w:t>
      </w:r>
      <w:proofErr w:type="spellEnd"/>
      <w:r w:rsidR="00DB1B2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» сдан в эксплуатацию первый многоквартирный жилой дом в </w:t>
      </w:r>
      <w:r w:rsidR="00DB1B2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ЖК «ART </w:t>
      </w:r>
      <w:proofErr w:type="spellStart"/>
      <w:r w:rsidR="00DB1B2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City</w:t>
      </w:r>
      <w:proofErr w:type="spellEnd"/>
      <w:r w:rsidR="00DB1B2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», построенный в рамках проектного финансирования.</w:t>
      </w:r>
    </w:p>
    <w:p w:rsidR="00B26CB3" w:rsidRPr="00260C28" w:rsidRDefault="00B526A4" w:rsidP="001216A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На сегодняшний день в Республике, как и в целом по стране</w:t>
      </w:r>
      <w:r w:rsidR="00DB1B2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A1C4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="001216A1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 всего объема строящегося </w:t>
      </w:r>
      <w:r w:rsidR="004A1C4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инвестиционного многоквартирного </w:t>
      </w:r>
      <w:r w:rsidR="001216A1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жилья</w:t>
      </w:r>
      <w:r w:rsidR="004A1C4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C747AF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br/>
      </w:r>
      <w:r w:rsidR="004A1C4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(по ФЗ-214)</w:t>
      </w:r>
      <w:r w:rsidR="001216A1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4A1C4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D5422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жилой</w:t>
      </w:r>
      <w:r w:rsidR="004A1C4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площадью </w:t>
      </w:r>
      <w:r w:rsidR="001216A1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 млн. 936,9 </w:t>
      </w:r>
      <w:proofErr w:type="spellStart"/>
      <w:r w:rsidR="001216A1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тыс.кв.м</w:t>
      </w:r>
      <w:proofErr w:type="spellEnd"/>
      <w:r w:rsidR="001216A1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. (193 МКД, 78</w:t>
      </w:r>
      <w:r w:rsidR="007D496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="001216A1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застройщиков; 15205 ДДУ)</w:t>
      </w:r>
      <w:r w:rsidR="00B26CB3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:</w:t>
      </w:r>
    </w:p>
    <w:p w:rsidR="00B26CB3" w:rsidRPr="00260C28" w:rsidRDefault="00B26CB3" w:rsidP="001216A1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- 65</w:t>
      </w:r>
      <w:r w:rsidR="001216A1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% (1,244 </w:t>
      </w:r>
      <w:proofErr w:type="spellStart"/>
      <w:r w:rsidR="001216A1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млн.кв.м</w:t>
      </w:r>
      <w:proofErr w:type="spellEnd"/>
      <w:r w:rsidR="001216A1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.; 120 МКД; </w:t>
      </w:r>
      <w:r w:rsidR="008D5422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58</w:t>
      </w:r>
      <w:r w:rsidR="001216A1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застройщиков; 12330 ДДУ) реализуется по старым правилам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103AAB" w:rsidRPr="00260C28" w:rsidRDefault="001A147D" w:rsidP="009579C7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="00B26CB3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-</w:t>
      </w:r>
      <w:r w:rsidR="001216A1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и 35% (0,692 </w:t>
      </w:r>
      <w:proofErr w:type="spellStart"/>
      <w:r w:rsidR="001216A1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млн.кв.м</w:t>
      </w:r>
      <w:proofErr w:type="spellEnd"/>
      <w:r w:rsidR="001216A1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.; 36 застройщиков; 73 МКД; 2875 ДДУ) жилья возводится застройщиками с использованием счетов </w:t>
      </w:r>
      <w:proofErr w:type="spellStart"/>
      <w:r w:rsidR="001216A1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эскроу</w:t>
      </w:r>
      <w:proofErr w:type="spellEnd"/>
      <w:r w:rsidR="001216A1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4D42C7" w:rsidRPr="00260C28" w:rsidRDefault="00D54DA2" w:rsidP="009579C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260C28"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Механизмы контроля ввода жилых домов </w:t>
      </w:r>
      <w:r w:rsidR="0049771F" w:rsidRPr="00260C28"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  <w:u w:val="single"/>
        </w:rPr>
        <w:t>по</w:t>
      </w:r>
      <w:r w:rsidRPr="00260C28"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 Долево</w:t>
      </w:r>
      <w:r w:rsidR="0049771F" w:rsidRPr="00260C28"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  <w:u w:val="single"/>
        </w:rPr>
        <w:t>му</w:t>
      </w:r>
      <w:r w:rsidRPr="00260C28"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 строительств</w:t>
      </w:r>
      <w:r w:rsidR="0049771F" w:rsidRPr="00260C28"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  <w:u w:val="single"/>
        </w:rPr>
        <w:t>у</w:t>
      </w:r>
    </w:p>
    <w:p w:rsidR="001216A1" w:rsidRPr="00260C28" w:rsidRDefault="001216A1" w:rsidP="001216A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Республика Татарстан</w:t>
      </w:r>
      <w:r w:rsidR="00DB1B2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остается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одним из лидеров среди субъектов Российской </w:t>
      </w:r>
      <w:proofErr w:type="gramStart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Федерации</w:t>
      </w:r>
      <w:proofErr w:type="gramEnd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по количеству введенных в эксплуатацию проблемных долевых объектов</w:t>
      </w:r>
      <w:r w:rsidR="00103AAB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  <w:r w:rsidR="00723152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03AAB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В</w:t>
      </w:r>
      <w:r w:rsidR="00DB1B2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2019 году </w:t>
      </w:r>
      <w:r w:rsidR="00D17328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сдано 10 объектов для 1122</w:t>
      </w:r>
      <w:r w:rsidR="007D496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дольщиков</w:t>
      </w:r>
      <w:r w:rsidR="00723152" w:rsidRPr="00260C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23152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2018 – 6 объектов для 583 дольщиков). </w:t>
      </w:r>
      <w:r w:rsidR="00EC44BD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Практика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восстановлени</w:t>
      </w:r>
      <w:r w:rsidR="00EC44BD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я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нарушенных прав участников долевого строительства в 2020 году будет продолжена.</w:t>
      </w:r>
    </w:p>
    <w:p w:rsidR="00D17328" w:rsidRPr="00260C28" w:rsidRDefault="00D17328" w:rsidP="00D17328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В 2019 году республика одним из первых субъектов Российской Федерации подписал</w:t>
      </w:r>
      <w:r w:rsidR="00B33BBB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а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соглашение с федеральным Фондом защиты прав граждан – участников долевого строительства о финансировании мероприятий по завершению строительства 4 объектов застройщиков ООО «Фон» (дом №№ 2, 3, 4, ЖК МЧС) и ООО «Фирма «Свей» (дом №57 по </w:t>
      </w:r>
      <w:proofErr w:type="spellStart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ул</w:t>
      </w:r>
      <w:proofErr w:type="gramStart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.Д</w:t>
      </w:r>
      <w:proofErr w:type="gramEnd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остоевского</w:t>
      </w:r>
      <w:proofErr w:type="spellEnd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).</w:t>
      </w:r>
    </w:p>
    <w:p w:rsidR="00103AAB" w:rsidRPr="00260C28" w:rsidRDefault="00D17328" w:rsidP="009579C7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целом, Республикой Татарстан организован мониторинг всего объема многоквартирного инвестиционного жилья, в </w:t>
      </w:r>
      <w:proofErr w:type="spellStart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т.ч</w:t>
      </w:r>
      <w:proofErr w:type="spellEnd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по срокам их ввода в соответствие с проектными декларациями, размещенными в </w:t>
      </w:r>
      <w:r w:rsidRPr="00260C28">
        <w:rPr>
          <w:rFonts w:ascii="Times New Roman" w:hAnsi="Times New Roman" w:cs="Times New Roman"/>
          <w:color w:val="000000" w:themeColor="text1"/>
          <w:sz w:val="32"/>
          <w:szCs w:val="28"/>
        </w:rPr>
        <w:t>единой информационной системе жилищного строительства (ЕИСЖС)</w:t>
      </w:r>
    </w:p>
    <w:p w:rsidR="00AE572F" w:rsidRPr="00260C28" w:rsidRDefault="00AE572F" w:rsidP="00103AAB">
      <w:pPr>
        <w:widowControl w:val="0"/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260C2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Реализация программ</w:t>
      </w:r>
    </w:p>
    <w:p w:rsidR="00540831" w:rsidRPr="00260C28" w:rsidRDefault="00AE572F" w:rsidP="009579C7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Большую поддержку в развитии жилищного строительства и  улучшени</w:t>
      </w:r>
      <w:r w:rsidR="00103AAB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и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среды проживания татарстанцев в республике оказывает реализация целевых республиканских программ интегрированных с федеральными проектами.</w:t>
      </w:r>
    </w:p>
    <w:p w:rsidR="00540831" w:rsidRPr="00260C28" w:rsidRDefault="00540831" w:rsidP="00540831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Как было отмечено в отчетном ролике в 2019 году </w:t>
      </w:r>
      <w:r w:rsidR="00AE572F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было</w:t>
      </w:r>
      <w:proofErr w:type="gramEnd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реализовано 40 программ. В </w:t>
      </w:r>
      <w:r w:rsidR="00133AB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новом году их будет 50.</w:t>
      </w:r>
    </w:p>
    <w:p w:rsidR="00AE572F" w:rsidRPr="00260C28" w:rsidRDefault="003812F3" w:rsidP="00540831">
      <w:pPr>
        <w:widowControl w:val="0"/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proofErr w:type="gramStart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Логичным продолжением</w:t>
      </w:r>
      <w:proofErr w:type="gramEnd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программы развития общественных пространств, нашедшей положительный отклик у каждого жителя, станет новая 3-хлетняя программа «Наш двор». </w:t>
      </w:r>
    </w:p>
    <w:p w:rsidR="00133ABC" w:rsidRPr="00260C28" w:rsidRDefault="009579C7" w:rsidP="009579C7">
      <w:pPr>
        <w:widowControl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    </w:t>
      </w:r>
      <w:r w:rsidR="00A37E88" w:rsidRPr="00260C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Задача</w:t>
      </w:r>
      <w:r w:rsidR="004E0514" w:rsidRPr="00260C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 привлечению выделяемых федеральных средств </w:t>
      </w:r>
      <w:r w:rsidR="00103AAB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–</w:t>
      </w:r>
      <w:r w:rsidR="00A37E88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103AAB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совместно с органами местного самоуправления, Минис</w:t>
      </w:r>
      <w:r w:rsidR="001A147D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терствами труда и </w:t>
      </w:r>
      <w:proofErr w:type="spellStart"/>
      <w:r w:rsidR="001A147D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соц</w:t>
      </w:r>
      <w:proofErr w:type="gramStart"/>
      <w:r w:rsidR="001A147D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.з</w:t>
      </w:r>
      <w:proofErr w:type="gramEnd"/>
      <w:r w:rsidR="001A147D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ащиты</w:t>
      </w:r>
      <w:proofErr w:type="spellEnd"/>
      <w:r w:rsidR="001A147D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, </w:t>
      </w:r>
      <w:r w:rsidR="00103AAB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молодежи РТ, а также представителями Пенсионного Фонда вести разъяснительную работу среди населения/семей, оформляющих материнский капитал при рождении детей и получающих сертификаты (защищенные категории граждан), о преимуществах приобретения квартир на первичном рынке жилья</w:t>
      </w:r>
      <w:r w:rsidR="004E0514"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.</w:t>
      </w:r>
    </w:p>
    <w:p w:rsidR="008E25C5" w:rsidRPr="00260C28" w:rsidRDefault="008E25C5" w:rsidP="008E25C5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Главная задача в 2020 году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- </w:t>
      </w:r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обеспечение ввода в эксплуатацию                  2 </w:t>
      </w:r>
      <w:proofErr w:type="gramStart"/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млн</w:t>
      </w:r>
      <w:proofErr w:type="gramEnd"/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979 </w:t>
      </w:r>
      <w:proofErr w:type="spellStart"/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тыс.кв.м</w:t>
      </w:r>
      <w:proofErr w:type="spellEnd"/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. жилья и подготовка заделов для последующего роста объемов ввода до 3,7 млн </w:t>
      </w:r>
      <w:proofErr w:type="spellStart"/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кв.м</w:t>
      </w:r>
      <w:proofErr w:type="spellEnd"/>
      <w:r w:rsidRPr="00260C28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. к 2024 году.</w:t>
      </w:r>
    </w:p>
    <w:p w:rsidR="00CC2AC1" w:rsidRPr="00260C28" w:rsidRDefault="00377BC1" w:rsidP="009579C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Важным вопросом является обеспечение новых микрорайонов социальной и инженерной инфраструктурой. </w:t>
      </w:r>
    </w:p>
    <w:p w:rsidR="00377BC1" w:rsidRPr="00260C28" w:rsidRDefault="00377BC1" w:rsidP="00377BC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Для этого необходимо:</w:t>
      </w:r>
    </w:p>
    <w:p w:rsidR="00377BC1" w:rsidRPr="00260C28" w:rsidRDefault="00377BC1" w:rsidP="00377BC1">
      <w:pPr>
        <w:pStyle w:val="a3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- провести работу по актуализации документов территориального планирования.</w:t>
      </w:r>
    </w:p>
    <w:p w:rsidR="008E7A22" w:rsidRPr="00260C28" w:rsidRDefault="00377BC1" w:rsidP="00C841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На сегодняшний день требуется доработка 55% генеральных планов и 90% ПЗЗ  поселений республики. </w:t>
      </w:r>
    </w:p>
    <w:p w:rsidR="00E210FB" w:rsidRPr="00260C28" w:rsidRDefault="00E210FB" w:rsidP="00E210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73C01" w:rsidRPr="00260C28" w:rsidRDefault="00022E2C" w:rsidP="00C8417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260C28"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  <w:u w:val="single"/>
        </w:rPr>
        <w:t>Промышленное строительство</w:t>
      </w:r>
    </w:p>
    <w:p w:rsidR="00022E2C" w:rsidRPr="00260C28" w:rsidRDefault="00022E2C" w:rsidP="00022E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Экономический потенциал республики развивается за счет реализации крупных инвестиционных промышленных проектов.  </w:t>
      </w:r>
    </w:p>
    <w:p w:rsidR="004E0514" w:rsidRPr="00260C28" w:rsidRDefault="00022E2C" w:rsidP="00022E2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ab/>
        <w:t>В 2019 году на Комплексе нефтеперерабатывающих и нефтехимических заводов АО «</w:t>
      </w:r>
      <w:proofErr w:type="spellStart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Танеко</w:t>
      </w:r>
      <w:proofErr w:type="spellEnd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» введена в эксплуатацию установка ЭЛОУ-АВТ-6. С ее пуском мощность по первичной переработке нефти «ТАНЕКО» увеличилась до 15,3 </w:t>
      </w:r>
      <w:proofErr w:type="gramStart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млн</w:t>
      </w:r>
      <w:proofErr w:type="gramEnd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т/год, </w:t>
      </w:r>
    </w:p>
    <w:p w:rsidR="004E0514" w:rsidRPr="00260C28" w:rsidRDefault="00022E2C" w:rsidP="00022E2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В Особой экономической зоне «</w:t>
      </w:r>
      <w:proofErr w:type="spellStart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Алабуга</w:t>
      </w:r>
      <w:proofErr w:type="spellEnd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» построено объектов инфраструктуры </w:t>
      </w:r>
      <w:r w:rsidR="00133ABC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в 2019 году на 2,4 млрд. руб.</w:t>
      </w:r>
      <w:r w:rsidR="00533CBD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633314" w:rsidRPr="00260C28" w:rsidRDefault="00022E2C" w:rsidP="00C841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Зарегистрировались резидентами 57 компаний, из них 33 ведут промышленно-производственную деятельность. Создано 6 </w:t>
      </w:r>
      <w:r w:rsidR="00533CBD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тыс.</w:t>
      </w:r>
      <w:r w:rsidR="00F66D38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862</w:t>
      </w:r>
      <w:r w:rsidR="00F66D38"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 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рабочих места.  «</w:t>
      </w:r>
      <w:proofErr w:type="spellStart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Иннополис</w:t>
      </w:r>
      <w:proofErr w:type="spellEnd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» остается приоритетным проектом Республики Татарстан. На его создание из средств федерального и регионального бюджетов профинансировано 24,5 млрд. рублей. </w:t>
      </w:r>
    </w:p>
    <w:p w:rsidR="00164E4C" w:rsidRPr="00260C28" w:rsidRDefault="00022E2C" w:rsidP="00C8417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В Татарстане развивается и современная инфраструктура поддержки малого и среднего предпринимательства. В 2019 году завершено строительство промышленного парка «Буинск» 1 этап, промышленного парка «Арский» 1 этап, промышленного парка «Уруссу», 1 очереди индустриального парка «</w:t>
      </w:r>
      <w:proofErr w:type="spellStart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Саба</w:t>
      </w:r>
      <w:proofErr w:type="spellEnd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». На строительстве данных парков освоено 698,92 млн. рублей.</w:t>
      </w:r>
    </w:p>
    <w:p w:rsidR="004D42C7" w:rsidRPr="00260C28" w:rsidRDefault="00B03976" w:rsidP="00C84171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260C2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>ПСМ</w:t>
      </w:r>
    </w:p>
    <w:p w:rsidR="00331CC4" w:rsidRPr="00260C28" w:rsidRDefault="00331CC4" w:rsidP="00331CC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410 республиканских предприятий, выпускающих продукцию строительного назначения, обеспечивают строительный комплекс республики. Объем отгруженной продукции предприятиями промышленности строительных материалов за 2019 год составил 40,5 </w:t>
      </w:r>
      <w:proofErr w:type="spellStart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млрд</w:t>
      </w:r>
      <w:proofErr w:type="gramStart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.р</w:t>
      </w:r>
      <w:proofErr w:type="gramEnd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ублей</w:t>
      </w:r>
      <w:proofErr w:type="spellEnd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(101,7 % к уровню 2018 года).</w:t>
      </w:r>
    </w:p>
    <w:p w:rsidR="00072206" w:rsidRPr="00260C28" w:rsidRDefault="00F231F8" w:rsidP="00C84171">
      <w:pPr>
        <w:spacing w:after="0" w:line="240" w:lineRule="auto"/>
        <w:ind w:left="2268"/>
        <w:jc w:val="both"/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260C28"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Охрана труда </w:t>
      </w:r>
      <w:r w:rsidR="00671D3D" w:rsidRPr="00260C28"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  <w:u w:val="single"/>
        </w:rPr>
        <w:t>в строительстве</w:t>
      </w:r>
    </w:p>
    <w:p w:rsidR="00D17328" w:rsidRPr="00260C28" w:rsidRDefault="00D17328" w:rsidP="00C84171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lastRenderedPageBreak/>
        <w:t>При таких высоких объемах строител</w:t>
      </w:r>
      <w:r w:rsidR="00C84171"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ьства ключевой задачей является </w:t>
      </w: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соблюдения 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безопасных и здоровых условий труда</w:t>
      </w: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. </w:t>
      </w:r>
    </w:p>
    <w:p w:rsidR="004E0514" w:rsidRPr="00260C28" w:rsidRDefault="00D17328" w:rsidP="00D1732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</w:pPr>
      <w:proofErr w:type="gramStart"/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 xml:space="preserve">Взаимодействие Министерства с муниципальными образованиями, контрольно-надзорными органами, СРО, профсоюзом и заказчиками позволило за последние 5 лет сократить количество несчастных случаев в строительной отрасли в 2,4 раза </w:t>
      </w:r>
      <w:proofErr w:type="gramEnd"/>
    </w:p>
    <w:p w:rsidR="00D17328" w:rsidRPr="00260C28" w:rsidRDefault="00D17328" w:rsidP="00D173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Выполнение правил и норм охраны труда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является не только обязательством, но и оправдывает себя экономически: растет мотивация работников, качество труда и продукции, репутация организаций и, как следствие, экономические показатели.</w:t>
      </w:r>
    </w:p>
    <w:p w:rsidR="00C84171" w:rsidRPr="00260C28" w:rsidRDefault="00C84171" w:rsidP="00D1732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916BC" w:rsidRPr="00260C28" w:rsidRDefault="00006F75" w:rsidP="00C841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ЖКХ</w:t>
      </w:r>
    </w:p>
    <w:p w:rsidR="001916BC" w:rsidRPr="00260C28" w:rsidRDefault="001916BC" w:rsidP="001916B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260C28">
        <w:rPr>
          <w:rFonts w:ascii="Times New Roman" w:hAnsi="Times New Roman" w:cs="Times New Roman"/>
          <w:b/>
          <w:i/>
          <w:color w:val="000000" w:themeColor="text1"/>
          <w:sz w:val="32"/>
          <w:szCs w:val="32"/>
          <w:u w:val="single"/>
        </w:rPr>
        <w:t xml:space="preserve">Основные экономические показатели жилищно-коммунального комплекса </w:t>
      </w:r>
    </w:p>
    <w:p w:rsidR="001916BC" w:rsidRPr="00260C28" w:rsidRDefault="001916BC" w:rsidP="00C8417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pacing w:val="-10"/>
          <w:sz w:val="32"/>
          <w:szCs w:val="32"/>
        </w:rPr>
        <w:t>Объем оказанных услуг в 2019 году организациями жилищно-коммунального комплекса республики составил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41,5 млрд. рублей. Рост по сравнению с 2018 годом - 112,3%.  </w:t>
      </w:r>
    </w:p>
    <w:p w:rsidR="008E7A22" w:rsidRPr="00260C28" w:rsidRDefault="001916BC" w:rsidP="00C841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В ЖКХ республики трудится 30,8 тысяч человек, средняя заработная плата которых составила 27,5 тысяч рублей</w:t>
      </w:r>
    </w:p>
    <w:p w:rsidR="001916BC" w:rsidRPr="00260C28" w:rsidRDefault="001916BC" w:rsidP="00C8417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24"/>
          <w:u w:val="single"/>
        </w:rPr>
      </w:pPr>
      <w:proofErr w:type="spellStart"/>
      <w:r w:rsidRPr="00260C28">
        <w:rPr>
          <w:rFonts w:ascii="Times New Roman" w:hAnsi="Times New Roman" w:cs="Times New Roman"/>
          <w:b/>
          <w:i/>
          <w:color w:val="000000" w:themeColor="text1"/>
          <w:sz w:val="32"/>
          <w:szCs w:val="24"/>
          <w:u w:val="single"/>
        </w:rPr>
        <w:t>Инвестпрограммы</w:t>
      </w:r>
      <w:proofErr w:type="spellEnd"/>
      <w:r w:rsidRPr="00260C28">
        <w:rPr>
          <w:rFonts w:ascii="Times New Roman" w:hAnsi="Times New Roman" w:cs="Times New Roman"/>
          <w:b/>
          <w:i/>
          <w:color w:val="000000" w:themeColor="text1"/>
          <w:sz w:val="32"/>
          <w:szCs w:val="24"/>
          <w:u w:val="single"/>
        </w:rPr>
        <w:t xml:space="preserve"> в водоснабжении</w:t>
      </w:r>
    </w:p>
    <w:p w:rsidR="001916BC" w:rsidRPr="00260C28" w:rsidRDefault="001916BC" w:rsidP="001916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На 2019 год Министерством, были утверждены инвестиционные программы в сфере водоснабжения и водоотведения для 4 организаций коммунального комплекса. Объем финансирования на 2019 год составил 2 млрд. рублей. Основными источниками финансирования инвестиционных программ являются собственные средства предприятий (амортизация и плата за подключение). Доля привлеченных средств составила 18%.</w:t>
      </w:r>
    </w:p>
    <w:p w:rsidR="001916BC" w:rsidRPr="00260C28" w:rsidRDefault="001916BC" w:rsidP="00C8417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24"/>
          <w:u w:val="single"/>
        </w:rPr>
      </w:pPr>
      <w:proofErr w:type="spellStart"/>
      <w:r w:rsidRPr="00260C28">
        <w:rPr>
          <w:rFonts w:ascii="Times New Roman" w:hAnsi="Times New Roman" w:cs="Times New Roman"/>
          <w:b/>
          <w:i/>
          <w:color w:val="000000" w:themeColor="text1"/>
          <w:sz w:val="32"/>
          <w:szCs w:val="24"/>
          <w:u w:val="single"/>
        </w:rPr>
        <w:lastRenderedPageBreak/>
        <w:t>Инвестпрограммы</w:t>
      </w:r>
      <w:proofErr w:type="spellEnd"/>
      <w:r w:rsidRPr="00260C28">
        <w:rPr>
          <w:rFonts w:ascii="Times New Roman" w:hAnsi="Times New Roman" w:cs="Times New Roman"/>
          <w:b/>
          <w:i/>
          <w:color w:val="000000" w:themeColor="text1"/>
          <w:sz w:val="32"/>
          <w:szCs w:val="24"/>
          <w:u w:val="single"/>
        </w:rPr>
        <w:t xml:space="preserve"> в теплоснабжении</w:t>
      </w:r>
    </w:p>
    <w:p w:rsidR="001916BC" w:rsidRPr="00260C28" w:rsidRDefault="001916BC" w:rsidP="001916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Государственным комитетом Республики Татарстан по тарифам утверждены 8 инвестиционных программ организаций коммунального комплекса в сфере теплоснабжения за исключением организаций, вырабатывающих тепловую энергию в режиме комбинированной выработки, план финансирования на 2019 год составил 218 млн. рублей.</w:t>
      </w:r>
    </w:p>
    <w:p w:rsidR="001916BC" w:rsidRPr="00260C28" w:rsidRDefault="001916BC" w:rsidP="00293839">
      <w:pPr>
        <w:spacing w:after="0" w:line="336" w:lineRule="auto"/>
        <w:ind w:firstLine="851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</w:pPr>
      <w:r w:rsidRPr="00260C28">
        <w:rPr>
          <w:rFonts w:ascii="Times New Roman" w:hAnsi="Times New Roman" w:cs="Times New Roman"/>
          <w:b/>
          <w:i/>
          <w:color w:val="000000" w:themeColor="text1"/>
          <w:sz w:val="32"/>
          <w:szCs w:val="24"/>
        </w:rPr>
        <w:t>Капитальный ремонт</w:t>
      </w:r>
    </w:p>
    <w:p w:rsidR="001916BC" w:rsidRPr="00260C28" w:rsidRDefault="001916BC" w:rsidP="00C84171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Основные показатели реализации программы Капитального ремонта многоквартирных домов следующие: выполнен ремонт 935 МКД на общую сумму 5 </w:t>
      </w:r>
      <w:proofErr w:type="gramStart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млрд</w:t>
      </w:r>
      <w:proofErr w:type="gramEnd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422,55 млн рублей. </w:t>
      </w:r>
    </w:p>
    <w:p w:rsidR="001916BC" w:rsidRPr="00260C28" w:rsidRDefault="001916BC" w:rsidP="00293839">
      <w:pPr>
        <w:spacing w:after="0" w:line="336" w:lineRule="auto"/>
        <w:ind w:firstLine="708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  <w:u w:val="single"/>
        </w:rPr>
      </w:pPr>
      <w:r w:rsidRPr="00260C28"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32"/>
          <w:u w:val="single"/>
        </w:rPr>
        <w:t>Обращения граждан</w:t>
      </w:r>
    </w:p>
    <w:p w:rsidR="001916BC" w:rsidRPr="00260C28" w:rsidRDefault="001916BC" w:rsidP="001916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За 2019 год поступило 19 тыс. 560 обращений граждан по вопросам ЖКХ, что на 1 тысячу 567 обращений  больше, чем за 2018 год. </w:t>
      </w:r>
    </w:p>
    <w:p w:rsidR="001916BC" w:rsidRPr="00260C28" w:rsidRDefault="001916BC" w:rsidP="0029383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24"/>
          <w:u w:val="single"/>
        </w:rPr>
      </w:pPr>
      <w:r w:rsidRPr="00260C28">
        <w:rPr>
          <w:rFonts w:ascii="Times New Roman" w:eastAsia="Calibri" w:hAnsi="Times New Roman" w:cs="Times New Roman"/>
          <w:b/>
          <w:i/>
          <w:color w:val="000000" w:themeColor="text1"/>
          <w:sz w:val="32"/>
          <w:szCs w:val="24"/>
          <w:u w:val="single"/>
        </w:rPr>
        <w:t>Переход на новую систему обращения с ТКО</w:t>
      </w:r>
    </w:p>
    <w:p w:rsidR="001916BC" w:rsidRPr="00260C28" w:rsidRDefault="001916BC" w:rsidP="00C8417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Схема работы с обращениями</w:t>
      </w:r>
      <w:proofErr w:type="gramStart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</w:t>
      </w:r>
      <w:proofErr w:type="gramEnd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2019 году В России стартовала реформа системы обращения с твердыми коммунальными отходами</w:t>
      </w:r>
      <w:r w:rsidRPr="00260C28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. </w:t>
      </w:r>
    </w:p>
    <w:p w:rsidR="001916BC" w:rsidRPr="00260C28" w:rsidRDefault="001916BC" w:rsidP="001916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прошедшем году региональными операторами проведена основная работа по заключению договоров с потребителями (93%), заключены договора с операторами </w:t>
      </w:r>
    </w:p>
    <w:p w:rsidR="001916BC" w:rsidRPr="00260C28" w:rsidRDefault="001916BC" w:rsidP="001916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Территориальной схемой утверждены схемы потоков отходов от образователей до объектов размещения ТКО (полигонов), включенных в Государственный реестр объектов размещения отходов.</w:t>
      </w:r>
    </w:p>
    <w:p w:rsidR="001916BC" w:rsidRPr="00260C28" w:rsidRDefault="001916BC" w:rsidP="001916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Однако, в 2019 году у части полигонов прекратили действие лицензии на осуществление деятельности по размещению отходов, что привело к увеличению затрат на транспортирование и уменьшило остаточную вместимость других (принимающих) полигонов.</w:t>
      </w:r>
    </w:p>
    <w:p w:rsidR="001916BC" w:rsidRPr="00260C28" w:rsidRDefault="001916BC" w:rsidP="001916BC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2020 году необходимо: </w:t>
      </w:r>
    </w:p>
    <w:p w:rsidR="001916BC" w:rsidRPr="00260C28" w:rsidRDefault="001916BC" w:rsidP="001916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-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собственникам полигонов ТКО привести документацию для получения лицензии и дальнейшей эксплуатации полигонов; а также об исключении объектов из ГРОРО, подачи заявки на включение в перечень с последующим включением в схему потоков Территориальной схемы.</w:t>
      </w:r>
    </w:p>
    <w:p w:rsidR="001916BC" w:rsidRPr="00260C28" w:rsidRDefault="001916BC" w:rsidP="001916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создать: </w:t>
      </w:r>
    </w:p>
    <w:p w:rsidR="001916BC" w:rsidRPr="00260C28" w:rsidRDefault="001916BC" w:rsidP="001916BC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необходимое количество контейнерных площадок, отвечающих требованиям </w:t>
      </w:r>
      <w:proofErr w:type="spellStart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СаНПин</w:t>
      </w:r>
      <w:proofErr w:type="spellEnd"/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;</w:t>
      </w:r>
    </w:p>
    <w:p w:rsidR="001916BC" w:rsidRPr="00260C28" w:rsidRDefault="001916BC" w:rsidP="001916BC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охватить всех потребителей заключенными договорами с региональными операторами;</w:t>
      </w:r>
    </w:p>
    <w:p w:rsidR="001916BC" w:rsidRPr="00260C28" w:rsidRDefault="001916BC" w:rsidP="001916BC">
      <w:pPr>
        <w:spacing w:after="0" w:line="360" w:lineRule="auto"/>
        <w:ind w:left="1134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260C28">
        <w:rPr>
          <w:rFonts w:ascii="Times New Roman" w:hAnsi="Times New Roman" w:cs="Times New Roman"/>
          <w:color w:val="000000" w:themeColor="text1"/>
          <w:sz w:val="32"/>
          <w:szCs w:val="32"/>
        </w:rPr>
        <w:t>объекты инфраструктуру обращения с ТКО.</w:t>
      </w:r>
    </w:p>
    <w:p w:rsidR="001916BC" w:rsidRPr="00260C28" w:rsidRDefault="001916BC" w:rsidP="001916BC">
      <w:pP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1F2012" w:rsidRPr="00260C28" w:rsidRDefault="001F2012" w:rsidP="007C6499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sectPr w:rsidR="001F2012" w:rsidRPr="00260C28" w:rsidSect="00C70CB3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080" w:rsidRDefault="00E54080" w:rsidP="00AE3E9A">
      <w:pPr>
        <w:spacing w:after="0" w:line="240" w:lineRule="auto"/>
      </w:pPr>
      <w:r>
        <w:separator/>
      </w:r>
    </w:p>
  </w:endnote>
  <w:endnote w:type="continuationSeparator" w:id="0">
    <w:p w:rsidR="00E54080" w:rsidRDefault="00E54080" w:rsidP="00AE3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015906"/>
      <w:docPartObj>
        <w:docPartGallery w:val="Page Numbers (Bottom of Page)"/>
        <w:docPartUnique/>
      </w:docPartObj>
    </w:sdtPr>
    <w:sdtEndPr/>
    <w:sdtContent>
      <w:p w:rsidR="008512DB" w:rsidRDefault="008512DB" w:rsidP="00C70CB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7F98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080" w:rsidRDefault="00E54080" w:rsidP="00AE3E9A">
      <w:pPr>
        <w:spacing w:after="0" w:line="240" w:lineRule="auto"/>
      </w:pPr>
      <w:r>
        <w:separator/>
      </w:r>
    </w:p>
  </w:footnote>
  <w:footnote w:type="continuationSeparator" w:id="0">
    <w:p w:rsidR="00E54080" w:rsidRDefault="00E54080" w:rsidP="00AE3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5D0D"/>
    <w:multiLevelType w:val="hybridMultilevel"/>
    <w:tmpl w:val="356843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FE203B8"/>
    <w:multiLevelType w:val="hybridMultilevel"/>
    <w:tmpl w:val="C22478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D41957"/>
    <w:multiLevelType w:val="hybridMultilevel"/>
    <w:tmpl w:val="855200AC"/>
    <w:lvl w:ilvl="0" w:tplc="227691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D6C1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0A99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F60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833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6CCF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1CAD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302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CEDF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012F8"/>
    <w:multiLevelType w:val="hybridMultilevel"/>
    <w:tmpl w:val="E6AA9158"/>
    <w:lvl w:ilvl="0" w:tplc="8550AE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74E38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56C9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5AE7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9E2F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84D4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471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C872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A9F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C535D2"/>
    <w:multiLevelType w:val="hybridMultilevel"/>
    <w:tmpl w:val="D8D85784"/>
    <w:lvl w:ilvl="0" w:tplc="0419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>
    <w:nsid w:val="20436F0E"/>
    <w:multiLevelType w:val="hybridMultilevel"/>
    <w:tmpl w:val="8A987D4E"/>
    <w:lvl w:ilvl="0" w:tplc="37AE63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345F4"/>
    <w:multiLevelType w:val="hybridMultilevel"/>
    <w:tmpl w:val="E71A5CF6"/>
    <w:lvl w:ilvl="0" w:tplc="BB6CC9B8">
      <w:start w:val="3"/>
      <w:numFmt w:val="decimal"/>
      <w:lvlText w:val="%1."/>
      <w:lvlJc w:val="left"/>
      <w:pPr>
        <w:ind w:left="4188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14FAA"/>
    <w:multiLevelType w:val="hybridMultilevel"/>
    <w:tmpl w:val="23B2AE58"/>
    <w:lvl w:ilvl="0" w:tplc="EC96FB58">
      <w:start w:val="11"/>
      <w:numFmt w:val="decimal"/>
      <w:lvlText w:val="%1."/>
      <w:lvlJc w:val="left"/>
      <w:pPr>
        <w:ind w:left="1398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B0B12C7"/>
    <w:multiLevelType w:val="hybridMultilevel"/>
    <w:tmpl w:val="C0784C92"/>
    <w:lvl w:ilvl="0" w:tplc="87DA1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D7115CD"/>
    <w:multiLevelType w:val="hybridMultilevel"/>
    <w:tmpl w:val="BB786BB2"/>
    <w:lvl w:ilvl="0" w:tplc="58122F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375F8"/>
    <w:multiLevelType w:val="hybridMultilevel"/>
    <w:tmpl w:val="1144A1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46234A"/>
    <w:multiLevelType w:val="hybridMultilevel"/>
    <w:tmpl w:val="8CAAE4E6"/>
    <w:lvl w:ilvl="0" w:tplc="C9B24D7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4E2B9D"/>
    <w:multiLevelType w:val="hybridMultilevel"/>
    <w:tmpl w:val="1CD0B206"/>
    <w:lvl w:ilvl="0" w:tplc="A0F203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53BDE"/>
    <w:multiLevelType w:val="hybridMultilevel"/>
    <w:tmpl w:val="D0108102"/>
    <w:lvl w:ilvl="0" w:tplc="8F5056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825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7ED2D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56B4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E455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8EC6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6F8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5E26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CEF7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6630E5"/>
    <w:multiLevelType w:val="hybridMultilevel"/>
    <w:tmpl w:val="EB7C968A"/>
    <w:lvl w:ilvl="0" w:tplc="47422A60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71918"/>
    <w:multiLevelType w:val="hybridMultilevel"/>
    <w:tmpl w:val="A0AECA5E"/>
    <w:lvl w:ilvl="0" w:tplc="00C4B91C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AD8EE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6E7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25D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0E002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ABE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4A88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44C1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8257A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2B330C"/>
    <w:multiLevelType w:val="hybridMultilevel"/>
    <w:tmpl w:val="E5822D4C"/>
    <w:lvl w:ilvl="0" w:tplc="3E7805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05118C"/>
    <w:multiLevelType w:val="hybridMultilevel"/>
    <w:tmpl w:val="EAB49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C47EC"/>
    <w:multiLevelType w:val="hybridMultilevel"/>
    <w:tmpl w:val="95AED0EC"/>
    <w:lvl w:ilvl="0" w:tplc="7146F14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00F432E"/>
    <w:multiLevelType w:val="hybridMultilevel"/>
    <w:tmpl w:val="86B66FA2"/>
    <w:lvl w:ilvl="0" w:tplc="CC0A36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E7698"/>
    <w:multiLevelType w:val="hybridMultilevel"/>
    <w:tmpl w:val="DA06C710"/>
    <w:lvl w:ilvl="0" w:tplc="37C85D9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8B57A7B"/>
    <w:multiLevelType w:val="hybridMultilevel"/>
    <w:tmpl w:val="CCE274F8"/>
    <w:lvl w:ilvl="0" w:tplc="C504E5AC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B757BA0"/>
    <w:multiLevelType w:val="hybridMultilevel"/>
    <w:tmpl w:val="BA865EF4"/>
    <w:lvl w:ilvl="0" w:tplc="EB1A0172">
      <w:start w:val="12"/>
      <w:numFmt w:val="decimal"/>
      <w:lvlText w:val="%1."/>
      <w:lvlJc w:val="left"/>
      <w:pPr>
        <w:ind w:left="111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7F1A664C"/>
    <w:multiLevelType w:val="hybridMultilevel"/>
    <w:tmpl w:val="86305BFA"/>
    <w:lvl w:ilvl="0" w:tplc="F806BF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22EC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B0E1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C446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50ED8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AE7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525DE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E6056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C65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17"/>
  </w:num>
  <w:num w:numId="5">
    <w:abstractNumId w:val="15"/>
  </w:num>
  <w:num w:numId="6">
    <w:abstractNumId w:val="14"/>
  </w:num>
  <w:num w:numId="7">
    <w:abstractNumId w:val="7"/>
  </w:num>
  <w:num w:numId="8">
    <w:abstractNumId w:val="22"/>
  </w:num>
  <w:num w:numId="9">
    <w:abstractNumId w:val="16"/>
  </w:num>
  <w:num w:numId="10">
    <w:abstractNumId w:val="0"/>
  </w:num>
  <w:num w:numId="11">
    <w:abstractNumId w:val="21"/>
  </w:num>
  <w:num w:numId="12">
    <w:abstractNumId w:val="4"/>
  </w:num>
  <w:num w:numId="13">
    <w:abstractNumId w:val="5"/>
  </w:num>
  <w:num w:numId="14">
    <w:abstractNumId w:val="11"/>
  </w:num>
  <w:num w:numId="15">
    <w:abstractNumId w:val="8"/>
  </w:num>
  <w:num w:numId="16">
    <w:abstractNumId w:val="6"/>
  </w:num>
  <w:num w:numId="17">
    <w:abstractNumId w:val="19"/>
  </w:num>
  <w:num w:numId="18">
    <w:abstractNumId w:val="9"/>
  </w:num>
  <w:num w:numId="19">
    <w:abstractNumId w:val="12"/>
  </w:num>
  <w:num w:numId="20">
    <w:abstractNumId w:val="20"/>
  </w:num>
  <w:num w:numId="21">
    <w:abstractNumId w:val="23"/>
  </w:num>
  <w:num w:numId="22">
    <w:abstractNumId w:val="2"/>
  </w:num>
  <w:num w:numId="23">
    <w:abstractNumId w:val="13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B9"/>
    <w:rsid w:val="00003AB7"/>
    <w:rsid w:val="00006F75"/>
    <w:rsid w:val="00010734"/>
    <w:rsid w:val="000117B0"/>
    <w:rsid w:val="00015EB7"/>
    <w:rsid w:val="00022E2C"/>
    <w:rsid w:val="00023B3B"/>
    <w:rsid w:val="00023FE3"/>
    <w:rsid w:val="00025D88"/>
    <w:rsid w:val="00027C97"/>
    <w:rsid w:val="00030AC7"/>
    <w:rsid w:val="00031125"/>
    <w:rsid w:val="00031DB0"/>
    <w:rsid w:val="000333ED"/>
    <w:rsid w:val="000344EF"/>
    <w:rsid w:val="00036731"/>
    <w:rsid w:val="00037823"/>
    <w:rsid w:val="00041BC9"/>
    <w:rsid w:val="00042651"/>
    <w:rsid w:val="00047884"/>
    <w:rsid w:val="00053EC6"/>
    <w:rsid w:val="00054FD1"/>
    <w:rsid w:val="0005607E"/>
    <w:rsid w:val="000563CA"/>
    <w:rsid w:val="00056834"/>
    <w:rsid w:val="00061667"/>
    <w:rsid w:val="00062F47"/>
    <w:rsid w:val="000646E8"/>
    <w:rsid w:val="00064744"/>
    <w:rsid w:val="00064BE6"/>
    <w:rsid w:val="00066467"/>
    <w:rsid w:val="000665D6"/>
    <w:rsid w:val="00070DC0"/>
    <w:rsid w:val="00071973"/>
    <w:rsid w:val="00072206"/>
    <w:rsid w:val="00075687"/>
    <w:rsid w:val="00076346"/>
    <w:rsid w:val="000821B4"/>
    <w:rsid w:val="00084235"/>
    <w:rsid w:val="00087E1F"/>
    <w:rsid w:val="000951FC"/>
    <w:rsid w:val="00096C5F"/>
    <w:rsid w:val="00097E74"/>
    <w:rsid w:val="000A18C2"/>
    <w:rsid w:val="000A657B"/>
    <w:rsid w:val="000A66B7"/>
    <w:rsid w:val="000B30AB"/>
    <w:rsid w:val="000B358C"/>
    <w:rsid w:val="000B3981"/>
    <w:rsid w:val="000B420C"/>
    <w:rsid w:val="000B5018"/>
    <w:rsid w:val="000B51D1"/>
    <w:rsid w:val="000C377C"/>
    <w:rsid w:val="000C45B3"/>
    <w:rsid w:val="000C47B0"/>
    <w:rsid w:val="000C57AC"/>
    <w:rsid w:val="000D041C"/>
    <w:rsid w:val="000D1644"/>
    <w:rsid w:val="000D1BC3"/>
    <w:rsid w:val="000D2779"/>
    <w:rsid w:val="000D27A0"/>
    <w:rsid w:val="000D7288"/>
    <w:rsid w:val="000D7CC1"/>
    <w:rsid w:val="000D7E9A"/>
    <w:rsid w:val="000E0A28"/>
    <w:rsid w:val="000E0B41"/>
    <w:rsid w:val="000E4A40"/>
    <w:rsid w:val="000E734C"/>
    <w:rsid w:val="000F47E4"/>
    <w:rsid w:val="000F56AF"/>
    <w:rsid w:val="000F75B6"/>
    <w:rsid w:val="00100764"/>
    <w:rsid w:val="001011DB"/>
    <w:rsid w:val="00103AAB"/>
    <w:rsid w:val="00104F1A"/>
    <w:rsid w:val="00105676"/>
    <w:rsid w:val="00105C02"/>
    <w:rsid w:val="00111155"/>
    <w:rsid w:val="001115AD"/>
    <w:rsid w:val="00112379"/>
    <w:rsid w:val="00112408"/>
    <w:rsid w:val="00112D83"/>
    <w:rsid w:val="0011377F"/>
    <w:rsid w:val="00113A2C"/>
    <w:rsid w:val="001216A1"/>
    <w:rsid w:val="001236E9"/>
    <w:rsid w:val="001248D7"/>
    <w:rsid w:val="001250F0"/>
    <w:rsid w:val="001264D0"/>
    <w:rsid w:val="00130DD5"/>
    <w:rsid w:val="00131476"/>
    <w:rsid w:val="00133ABC"/>
    <w:rsid w:val="00134384"/>
    <w:rsid w:val="00137A01"/>
    <w:rsid w:val="00143899"/>
    <w:rsid w:val="00144D2F"/>
    <w:rsid w:val="00145626"/>
    <w:rsid w:val="00146129"/>
    <w:rsid w:val="0015075A"/>
    <w:rsid w:val="00150812"/>
    <w:rsid w:val="00151390"/>
    <w:rsid w:val="00160B1C"/>
    <w:rsid w:val="00161A3E"/>
    <w:rsid w:val="00164E4C"/>
    <w:rsid w:val="00165D7B"/>
    <w:rsid w:val="00166B5B"/>
    <w:rsid w:val="00170669"/>
    <w:rsid w:val="0017188F"/>
    <w:rsid w:val="001731BD"/>
    <w:rsid w:val="0017506F"/>
    <w:rsid w:val="001750B0"/>
    <w:rsid w:val="00175661"/>
    <w:rsid w:val="00175FB0"/>
    <w:rsid w:val="00176746"/>
    <w:rsid w:val="001774B7"/>
    <w:rsid w:val="00177661"/>
    <w:rsid w:val="00182219"/>
    <w:rsid w:val="0018230D"/>
    <w:rsid w:val="0018523D"/>
    <w:rsid w:val="0018675A"/>
    <w:rsid w:val="001916BC"/>
    <w:rsid w:val="0019281D"/>
    <w:rsid w:val="00193939"/>
    <w:rsid w:val="00193F0F"/>
    <w:rsid w:val="001A0327"/>
    <w:rsid w:val="001A147D"/>
    <w:rsid w:val="001A2DB8"/>
    <w:rsid w:val="001A2E99"/>
    <w:rsid w:val="001A3827"/>
    <w:rsid w:val="001A6A4C"/>
    <w:rsid w:val="001A72EA"/>
    <w:rsid w:val="001A798C"/>
    <w:rsid w:val="001A7CE5"/>
    <w:rsid w:val="001B4EE7"/>
    <w:rsid w:val="001B602E"/>
    <w:rsid w:val="001C1747"/>
    <w:rsid w:val="001C2462"/>
    <w:rsid w:val="001C24F1"/>
    <w:rsid w:val="001C4473"/>
    <w:rsid w:val="001C5C63"/>
    <w:rsid w:val="001C6570"/>
    <w:rsid w:val="001C7FE4"/>
    <w:rsid w:val="001D3168"/>
    <w:rsid w:val="001D322A"/>
    <w:rsid w:val="001D46DF"/>
    <w:rsid w:val="001D5C82"/>
    <w:rsid w:val="001D69C4"/>
    <w:rsid w:val="001D7837"/>
    <w:rsid w:val="001D7C9A"/>
    <w:rsid w:val="001D7D3E"/>
    <w:rsid w:val="001E1FDB"/>
    <w:rsid w:val="001E2893"/>
    <w:rsid w:val="001E2C48"/>
    <w:rsid w:val="001E30E0"/>
    <w:rsid w:val="001E6C54"/>
    <w:rsid w:val="001E7330"/>
    <w:rsid w:val="001F2012"/>
    <w:rsid w:val="001F5DA5"/>
    <w:rsid w:val="00201040"/>
    <w:rsid w:val="00207BA9"/>
    <w:rsid w:val="0021199E"/>
    <w:rsid w:val="002119AE"/>
    <w:rsid w:val="00213593"/>
    <w:rsid w:val="002161BE"/>
    <w:rsid w:val="00220DE8"/>
    <w:rsid w:val="00226E3D"/>
    <w:rsid w:val="00230391"/>
    <w:rsid w:val="00234C14"/>
    <w:rsid w:val="0023543D"/>
    <w:rsid w:val="002357E1"/>
    <w:rsid w:val="00235A57"/>
    <w:rsid w:val="00235A9F"/>
    <w:rsid w:val="00236C8D"/>
    <w:rsid w:val="00236E44"/>
    <w:rsid w:val="0024224F"/>
    <w:rsid w:val="00242BB9"/>
    <w:rsid w:val="00244467"/>
    <w:rsid w:val="00245068"/>
    <w:rsid w:val="002473DD"/>
    <w:rsid w:val="00250469"/>
    <w:rsid w:val="002522F4"/>
    <w:rsid w:val="002544E5"/>
    <w:rsid w:val="002544F9"/>
    <w:rsid w:val="00256E86"/>
    <w:rsid w:val="00257C57"/>
    <w:rsid w:val="002607F9"/>
    <w:rsid w:val="00260BDA"/>
    <w:rsid w:val="00260C28"/>
    <w:rsid w:val="00261AC4"/>
    <w:rsid w:val="0026389B"/>
    <w:rsid w:val="00264607"/>
    <w:rsid w:val="00264F49"/>
    <w:rsid w:val="00265147"/>
    <w:rsid w:val="0026583B"/>
    <w:rsid w:val="00265D52"/>
    <w:rsid w:val="00266191"/>
    <w:rsid w:val="0027069D"/>
    <w:rsid w:val="00271989"/>
    <w:rsid w:val="00276A9A"/>
    <w:rsid w:val="002800E3"/>
    <w:rsid w:val="00280866"/>
    <w:rsid w:val="00281853"/>
    <w:rsid w:val="00281A75"/>
    <w:rsid w:val="00284EC6"/>
    <w:rsid w:val="0028680E"/>
    <w:rsid w:val="00287081"/>
    <w:rsid w:val="00293839"/>
    <w:rsid w:val="00294031"/>
    <w:rsid w:val="00295942"/>
    <w:rsid w:val="002963F2"/>
    <w:rsid w:val="002A128E"/>
    <w:rsid w:val="002A2EF1"/>
    <w:rsid w:val="002A638E"/>
    <w:rsid w:val="002A7D09"/>
    <w:rsid w:val="002B2854"/>
    <w:rsid w:val="002B47FC"/>
    <w:rsid w:val="002B70EC"/>
    <w:rsid w:val="002C0894"/>
    <w:rsid w:val="002C1AA7"/>
    <w:rsid w:val="002C3E6E"/>
    <w:rsid w:val="002C76E8"/>
    <w:rsid w:val="002D0B9F"/>
    <w:rsid w:val="002D2089"/>
    <w:rsid w:val="002D37A3"/>
    <w:rsid w:val="002D685B"/>
    <w:rsid w:val="002D69C8"/>
    <w:rsid w:val="002E07DC"/>
    <w:rsid w:val="002E1858"/>
    <w:rsid w:val="002E2957"/>
    <w:rsid w:val="002E5743"/>
    <w:rsid w:val="002E772F"/>
    <w:rsid w:val="002F15BC"/>
    <w:rsid w:val="002F384F"/>
    <w:rsid w:val="002F3E8F"/>
    <w:rsid w:val="002F4D70"/>
    <w:rsid w:val="002F6893"/>
    <w:rsid w:val="003011A3"/>
    <w:rsid w:val="00301BAC"/>
    <w:rsid w:val="003039DD"/>
    <w:rsid w:val="00304BAF"/>
    <w:rsid w:val="003052C6"/>
    <w:rsid w:val="00305BEE"/>
    <w:rsid w:val="00307642"/>
    <w:rsid w:val="00312B9F"/>
    <w:rsid w:val="0031386E"/>
    <w:rsid w:val="003151E5"/>
    <w:rsid w:val="00315817"/>
    <w:rsid w:val="00316F2B"/>
    <w:rsid w:val="00317352"/>
    <w:rsid w:val="0032449A"/>
    <w:rsid w:val="00325B8C"/>
    <w:rsid w:val="003267C9"/>
    <w:rsid w:val="00327B1F"/>
    <w:rsid w:val="00331CC4"/>
    <w:rsid w:val="00332D01"/>
    <w:rsid w:val="0033358F"/>
    <w:rsid w:val="00334F6E"/>
    <w:rsid w:val="00336A39"/>
    <w:rsid w:val="00341BBC"/>
    <w:rsid w:val="00344EB3"/>
    <w:rsid w:val="00350E0A"/>
    <w:rsid w:val="00352F6F"/>
    <w:rsid w:val="0035587A"/>
    <w:rsid w:val="00355AF0"/>
    <w:rsid w:val="003571B4"/>
    <w:rsid w:val="00360A3B"/>
    <w:rsid w:val="00362B74"/>
    <w:rsid w:val="00363939"/>
    <w:rsid w:val="00365F06"/>
    <w:rsid w:val="00370715"/>
    <w:rsid w:val="0037500A"/>
    <w:rsid w:val="003752FD"/>
    <w:rsid w:val="00377BC0"/>
    <w:rsid w:val="00377BC1"/>
    <w:rsid w:val="003812F3"/>
    <w:rsid w:val="00381AA3"/>
    <w:rsid w:val="00383EC5"/>
    <w:rsid w:val="0039093D"/>
    <w:rsid w:val="0039278C"/>
    <w:rsid w:val="00395B48"/>
    <w:rsid w:val="003965A6"/>
    <w:rsid w:val="003A4C8D"/>
    <w:rsid w:val="003A73BF"/>
    <w:rsid w:val="003B0A4A"/>
    <w:rsid w:val="003B1DBC"/>
    <w:rsid w:val="003B399C"/>
    <w:rsid w:val="003B3FD2"/>
    <w:rsid w:val="003B4BC1"/>
    <w:rsid w:val="003C75B7"/>
    <w:rsid w:val="003D322B"/>
    <w:rsid w:val="003D3465"/>
    <w:rsid w:val="003D3950"/>
    <w:rsid w:val="003D489C"/>
    <w:rsid w:val="003D51A2"/>
    <w:rsid w:val="003D5821"/>
    <w:rsid w:val="003D6CB0"/>
    <w:rsid w:val="003D6F0F"/>
    <w:rsid w:val="003E0937"/>
    <w:rsid w:val="003E093D"/>
    <w:rsid w:val="003E16AC"/>
    <w:rsid w:val="003E35D4"/>
    <w:rsid w:val="003E5559"/>
    <w:rsid w:val="003E72F0"/>
    <w:rsid w:val="003F0332"/>
    <w:rsid w:val="003F1B66"/>
    <w:rsid w:val="003F4312"/>
    <w:rsid w:val="003F564F"/>
    <w:rsid w:val="003F60CC"/>
    <w:rsid w:val="003F618E"/>
    <w:rsid w:val="003F725B"/>
    <w:rsid w:val="00402136"/>
    <w:rsid w:val="004022F0"/>
    <w:rsid w:val="00404632"/>
    <w:rsid w:val="004049F4"/>
    <w:rsid w:val="00404C64"/>
    <w:rsid w:val="00411205"/>
    <w:rsid w:val="00412CEA"/>
    <w:rsid w:val="004200C9"/>
    <w:rsid w:val="00420415"/>
    <w:rsid w:val="00421A65"/>
    <w:rsid w:val="00431492"/>
    <w:rsid w:val="00432242"/>
    <w:rsid w:val="0043290E"/>
    <w:rsid w:val="00432B88"/>
    <w:rsid w:val="004338EF"/>
    <w:rsid w:val="0043395E"/>
    <w:rsid w:val="00434DFC"/>
    <w:rsid w:val="00435FA7"/>
    <w:rsid w:val="00440529"/>
    <w:rsid w:val="00441121"/>
    <w:rsid w:val="0044191F"/>
    <w:rsid w:val="0044547F"/>
    <w:rsid w:val="00451DDC"/>
    <w:rsid w:val="00452874"/>
    <w:rsid w:val="0045434B"/>
    <w:rsid w:val="0045502F"/>
    <w:rsid w:val="0045628A"/>
    <w:rsid w:val="004573AB"/>
    <w:rsid w:val="0046125C"/>
    <w:rsid w:val="0046176E"/>
    <w:rsid w:val="00461848"/>
    <w:rsid w:val="004621BC"/>
    <w:rsid w:val="00464516"/>
    <w:rsid w:val="00464670"/>
    <w:rsid w:val="00473C01"/>
    <w:rsid w:val="00473CC9"/>
    <w:rsid w:val="00473D64"/>
    <w:rsid w:val="0047483A"/>
    <w:rsid w:val="00475638"/>
    <w:rsid w:val="00475CCE"/>
    <w:rsid w:val="004764E1"/>
    <w:rsid w:val="00476E0D"/>
    <w:rsid w:val="004779FF"/>
    <w:rsid w:val="0048119C"/>
    <w:rsid w:val="00481B43"/>
    <w:rsid w:val="00483735"/>
    <w:rsid w:val="0048542F"/>
    <w:rsid w:val="00492673"/>
    <w:rsid w:val="004932BC"/>
    <w:rsid w:val="00494B8E"/>
    <w:rsid w:val="00495766"/>
    <w:rsid w:val="0049771F"/>
    <w:rsid w:val="004A008D"/>
    <w:rsid w:val="004A1C4C"/>
    <w:rsid w:val="004A45E9"/>
    <w:rsid w:val="004A49E8"/>
    <w:rsid w:val="004A6997"/>
    <w:rsid w:val="004B0362"/>
    <w:rsid w:val="004B0404"/>
    <w:rsid w:val="004B4345"/>
    <w:rsid w:val="004B6C38"/>
    <w:rsid w:val="004B6D9C"/>
    <w:rsid w:val="004C07D8"/>
    <w:rsid w:val="004C4EB4"/>
    <w:rsid w:val="004C5300"/>
    <w:rsid w:val="004C6376"/>
    <w:rsid w:val="004D0E86"/>
    <w:rsid w:val="004D1A2E"/>
    <w:rsid w:val="004D3519"/>
    <w:rsid w:val="004D42C7"/>
    <w:rsid w:val="004E0514"/>
    <w:rsid w:val="004E24A9"/>
    <w:rsid w:val="004E418F"/>
    <w:rsid w:val="004E569E"/>
    <w:rsid w:val="004F0528"/>
    <w:rsid w:val="004F0784"/>
    <w:rsid w:val="004F2AA8"/>
    <w:rsid w:val="004F47C4"/>
    <w:rsid w:val="004F56B2"/>
    <w:rsid w:val="004F7207"/>
    <w:rsid w:val="004F7F26"/>
    <w:rsid w:val="0050204D"/>
    <w:rsid w:val="005031BA"/>
    <w:rsid w:val="0050483F"/>
    <w:rsid w:val="00505E15"/>
    <w:rsid w:val="00507D41"/>
    <w:rsid w:val="00514725"/>
    <w:rsid w:val="00515E1A"/>
    <w:rsid w:val="00516792"/>
    <w:rsid w:val="00517CB5"/>
    <w:rsid w:val="00527A58"/>
    <w:rsid w:val="00532239"/>
    <w:rsid w:val="0053377A"/>
    <w:rsid w:val="00533CBD"/>
    <w:rsid w:val="00533D2C"/>
    <w:rsid w:val="0053543B"/>
    <w:rsid w:val="00535814"/>
    <w:rsid w:val="00540831"/>
    <w:rsid w:val="0054108B"/>
    <w:rsid w:val="0054214D"/>
    <w:rsid w:val="005426FD"/>
    <w:rsid w:val="00543BB2"/>
    <w:rsid w:val="00544CDC"/>
    <w:rsid w:val="00545882"/>
    <w:rsid w:val="005522C3"/>
    <w:rsid w:val="005535B0"/>
    <w:rsid w:val="005558E7"/>
    <w:rsid w:val="00561A3F"/>
    <w:rsid w:val="00566630"/>
    <w:rsid w:val="00572E8A"/>
    <w:rsid w:val="00576581"/>
    <w:rsid w:val="00577AF6"/>
    <w:rsid w:val="005876DD"/>
    <w:rsid w:val="00591FD6"/>
    <w:rsid w:val="00596CC8"/>
    <w:rsid w:val="0059747A"/>
    <w:rsid w:val="005A06CD"/>
    <w:rsid w:val="005A3AAF"/>
    <w:rsid w:val="005A3E09"/>
    <w:rsid w:val="005A4268"/>
    <w:rsid w:val="005B565D"/>
    <w:rsid w:val="005C04B3"/>
    <w:rsid w:val="005C0932"/>
    <w:rsid w:val="005C3EF7"/>
    <w:rsid w:val="005C5E2E"/>
    <w:rsid w:val="005C6201"/>
    <w:rsid w:val="005C64DB"/>
    <w:rsid w:val="005C65AC"/>
    <w:rsid w:val="005D184B"/>
    <w:rsid w:val="005D1E04"/>
    <w:rsid w:val="005D2043"/>
    <w:rsid w:val="005D7002"/>
    <w:rsid w:val="005E1210"/>
    <w:rsid w:val="005E4177"/>
    <w:rsid w:val="005E5E4A"/>
    <w:rsid w:val="005F126D"/>
    <w:rsid w:val="005F3CD5"/>
    <w:rsid w:val="005F40A7"/>
    <w:rsid w:val="005F5909"/>
    <w:rsid w:val="005F65CF"/>
    <w:rsid w:val="005F70A7"/>
    <w:rsid w:val="00600599"/>
    <w:rsid w:val="006012DB"/>
    <w:rsid w:val="00601BB0"/>
    <w:rsid w:val="006026AF"/>
    <w:rsid w:val="00602858"/>
    <w:rsid w:val="00603FC3"/>
    <w:rsid w:val="00612728"/>
    <w:rsid w:val="006149FB"/>
    <w:rsid w:val="006162C6"/>
    <w:rsid w:val="00616B4E"/>
    <w:rsid w:val="0061730A"/>
    <w:rsid w:val="006218C9"/>
    <w:rsid w:val="00621B0B"/>
    <w:rsid w:val="00622922"/>
    <w:rsid w:val="00626405"/>
    <w:rsid w:val="00632A41"/>
    <w:rsid w:val="00633314"/>
    <w:rsid w:val="00634CEE"/>
    <w:rsid w:val="00642E4D"/>
    <w:rsid w:val="00644060"/>
    <w:rsid w:val="00644142"/>
    <w:rsid w:val="00644C0C"/>
    <w:rsid w:val="00647A95"/>
    <w:rsid w:val="006573FF"/>
    <w:rsid w:val="00657637"/>
    <w:rsid w:val="0066088A"/>
    <w:rsid w:val="00661D08"/>
    <w:rsid w:val="00662A93"/>
    <w:rsid w:val="00662C3B"/>
    <w:rsid w:val="00663404"/>
    <w:rsid w:val="006640C3"/>
    <w:rsid w:val="0066750A"/>
    <w:rsid w:val="00671D3D"/>
    <w:rsid w:val="0067216E"/>
    <w:rsid w:val="0067233A"/>
    <w:rsid w:val="006728AC"/>
    <w:rsid w:val="00673547"/>
    <w:rsid w:val="0067381E"/>
    <w:rsid w:val="006748D2"/>
    <w:rsid w:val="00680E9B"/>
    <w:rsid w:val="00681325"/>
    <w:rsid w:val="00681F58"/>
    <w:rsid w:val="006843BD"/>
    <w:rsid w:val="006846CA"/>
    <w:rsid w:val="006869E5"/>
    <w:rsid w:val="00686E36"/>
    <w:rsid w:val="0069072D"/>
    <w:rsid w:val="00694DD5"/>
    <w:rsid w:val="0069602A"/>
    <w:rsid w:val="006A4823"/>
    <w:rsid w:val="006A5D8B"/>
    <w:rsid w:val="006A63EA"/>
    <w:rsid w:val="006A7F3B"/>
    <w:rsid w:val="006B0775"/>
    <w:rsid w:val="006B0E63"/>
    <w:rsid w:val="006B16BC"/>
    <w:rsid w:val="006B272B"/>
    <w:rsid w:val="006B3AC8"/>
    <w:rsid w:val="006B4772"/>
    <w:rsid w:val="006B4BE0"/>
    <w:rsid w:val="006B5E36"/>
    <w:rsid w:val="006B64C2"/>
    <w:rsid w:val="006B6A78"/>
    <w:rsid w:val="006B6AEA"/>
    <w:rsid w:val="006B7600"/>
    <w:rsid w:val="006C01D2"/>
    <w:rsid w:val="006C07C3"/>
    <w:rsid w:val="006C3792"/>
    <w:rsid w:val="006C6244"/>
    <w:rsid w:val="006C689A"/>
    <w:rsid w:val="006D694E"/>
    <w:rsid w:val="006D6FEF"/>
    <w:rsid w:val="006D771F"/>
    <w:rsid w:val="006E05C3"/>
    <w:rsid w:val="006E0DAB"/>
    <w:rsid w:val="006E2592"/>
    <w:rsid w:val="006E4150"/>
    <w:rsid w:val="006F03C3"/>
    <w:rsid w:val="006F1EAC"/>
    <w:rsid w:val="006F278C"/>
    <w:rsid w:val="006F2ED3"/>
    <w:rsid w:val="006F3297"/>
    <w:rsid w:val="006F756E"/>
    <w:rsid w:val="006F7CB1"/>
    <w:rsid w:val="00703266"/>
    <w:rsid w:val="00703CCA"/>
    <w:rsid w:val="00706B2D"/>
    <w:rsid w:val="00710AD6"/>
    <w:rsid w:val="00712B1D"/>
    <w:rsid w:val="0071303F"/>
    <w:rsid w:val="00720C12"/>
    <w:rsid w:val="007210DF"/>
    <w:rsid w:val="00721842"/>
    <w:rsid w:val="00723152"/>
    <w:rsid w:val="00724125"/>
    <w:rsid w:val="00724727"/>
    <w:rsid w:val="00727F22"/>
    <w:rsid w:val="007328D8"/>
    <w:rsid w:val="007356E2"/>
    <w:rsid w:val="00735991"/>
    <w:rsid w:val="00741065"/>
    <w:rsid w:val="007414BF"/>
    <w:rsid w:val="00745602"/>
    <w:rsid w:val="00747E55"/>
    <w:rsid w:val="007505DA"/>
    <w:rsid w:val="00751389"/>
    <w:rsid w:val="00751DE7"/>
    <w:rsid w:val="00752B4F"/>
    <w:rsid w:val="007555AB"/>
    <w:rsid w:val="00755828"/>
    <w:rsid w:val="007626F3"/>
    <w:rsid w:val="007668C8"/>
    <w:rsid w:val="0076699D"/>
    <w:rsid w:val="00771357"/>
    <w:rsid w:val="007713C2"/>
    <w:rsid w:val="007749FE"/>
    <w:rsid w:val="00785325"/>
    <w:rsid w:val="00785A8C"/>
    <w:rsid w:val="00786AFB"/>
    <w:rsid w:val="00787456"/>
    <w:rsid w:val="007900B0"/>
    <w:rsid w:val="0079160B"/>
    <w:rsid w:val="007917D9"/>
    <w:rsid w:val="007919D9"/>
    <w:rsid w:val="00794691"/>
    <w:rsid w:val="00795183"/>
    <w:rsid w:val="00796B86"/>
    <w:rsid w:val="00797841"/>
    <w:rsid w:val="00797CB5"/>
    <w:rsid w:val="007A19CF"/>
    <w:rsid w:val="007A2B9E"/>
    <w:rsid w:val="007A491C"/>
    <w:rsid w:val="007A4CE2"/>
    <w:rsid w:val="007A7169"/>
    <w:rsid w:val="007A7906"/>
    <w:rsid w:val="007B36BE"/>
    <w:rsid w:val="007B3E96"/>
    <w:rsid w:val="007B4ED2"/>
    <w:rsid w:val="007B588C"/>
    <w:rsid w:val="007B682B"/>
    <w:rsid w:val="007C1D41"/>
    <w:rsid w:val="007C2EE8"/>
    <w:rsid w:val="007C39CB"/>
    <w:rsid w:val="007C4CC6"/>
    <w:rsid w:val="007C5674"/>
    <w:rsid w:val="007C6269"/>
    <w:rsid w:val="007C6499"/>
    <w:rsid w:val="007D14C4"/>
    <w:rsid w:val="007D38C7"/>
    <w:rsid w:val="007D496C"/>
    <w:rsid w:val="007D4FB7"/>
    <w:rsid w:val="007E3385"/>
    <w:rsid w:val="007E42C3"/>
    <w:rsid w:val="007E4CA8"/>
    <w:rsid w:val="007F064D"/>
    <w:rsid w:val="007F58B0"/>
    <w:rsid w:val="007F5F09"/>
    <w:rsid w:val="007F6EF6"/>
    <w:rsid w:val="00800420"/>
    <w:rsid w:val="00802788"/>
    <w:rsid w:val="008033B6"/>
    <w:rsid w:val="00803757"/>
    <w:rsid w:val="00806237"/>
    <w:rsid w:val="00806723"/>
    <w:rsid w:val="00806B5E"/>
    <w:rsid w:val="008124EE"/>
    <w:rsid w:val="00815122"/>
    <w:rsid w:val="0081640A"/>
    <w:rsid w:val="0081689D"/>
    <w:rsid w:val="0082085A"/>
    <w:rsid w:val="00821893"/>
    <w:rsid w:val="00822D4F"/>
    <w:rsid w:val="00826D55"/>
    <w:rsid w:val="00832384"/>
    <w:rsid w:val="00832E36"/>
    <w:rsid w:val="008337A6"/>
    <w:rsid w:val="00834FE2"/>
    <w:rsid w:val="008358CD"/>
    <w:rsid w:val="00835FBE"/>
    <w:rsid w:val="008364B4"/>
    <w:rsid w:val="008373A7"/>
    <w:rsid w:val="00841D7E"/>
    <w:rsid w:val="00841F45"/>
    <w:rsid w:val="00842FA4"/>
    <w:rsid w:val="0084304D"/>
    <w:rsid w:val="00843413"/>
    <w:rsid w:val="00845A83"/>
    <w:rsid w:val="00846032"/>
    <w:rsid w:val="00846635"/>
    <w:rsid w:val="008512DB"/>
    <w:rsid w:val="0085215D"/>
    <w:rsid w:val="00852C63"/>
    <w:rsid w:val="0085344B"/>
    <w:rsid w:val="00855959"/>
    <w:rsid w:val="008562B6"/>
    <w:rsid w:val="008607C5"/>
    <w:rsid w:val="0086170C"/>
    <w:rsid w:val="00862F24"/>
    <w:rsid w:val="00863CA2"/>
    <w:rsid w:val="008648FD"/>
    <w:rsid w:val="008649BB"/>
    <w:rsid w:val="00864F99"/>
    <w:rsid w:val="00865A3C"/>
    <w:rsid w:val="00865EAC"/>
    <w:rsid w:val="0087060C"/>
    <w:rsid w:val="00872BA9"/>
    <w:rsid w:val="008758E6"/>
    <w:rsid w:val="008759D4"/>
    <w:rsid w:val="00876CA8"/>
    <w:rsid w:val="00876F69"/>
    <w:rsid w:val="00881494"/>
    <w:rsid w:val="00881DC3"/>
    <w:rsid w:val="00882100"/>
    <w:rsid w:val="00882229"/>
    <w:rsid w:val="0088413C"/>
    <w:rsid w:val="00884788"/>
    <w:rsid w:val="0088478A"/>
    <w:rsid w:val="0089054F"/>
    <w:rsid w:val="0089140E"/>
    <w:rsid w:val="00892C20"/>
    <w:rsid w:val="008930F1"/>
    <w:rsid w:val="00894447"/>
    <w:rsid w:val="0089749C"/>
    <w:rsid w:val="008979A1"/>
    <w:rsid w:val="008A4B4E"/>
    <w:rsid w:val="008A4F75"/>
    <w:rsid w:val="008B046D"/>
    <w:rsid w:val="008C0A83"/>
    <w:rsid w:val="008C0EF6"/>
    <w:rsid w:val="008C193E"/>
    <w:rsid w:val="008C197A"/>
    <w:rsid w:val="008C261B"/>
    <w:rsid w:val="008C586D"/>
    <w:rsid w:val="008C5C6B"/>
    <w:rsid w:val="008C6074"/>
    <w:rsid w:val="008C7346"/>
    <w:rsid w:val="008D1AC2"/>
    <w:rsid w:val="008D2667"/>
    <w:rsid w:val="008D2CC1"/>
    <w:rsid w:val="008D3EC5"/>
    <w:rsid w:val="008D5422"/>
    <w:rsid w:val="008E02BA"/>
    <w:rsid w:val="008E113B"/>
    <w:rsid w:val="008E25C5"/>
    <w:rsid w:val="008E6071"/>
    <w:rsid w:val="008E7516"/>
    <w:rsid w:val="008E7A22"/>
    <w:rsid w:val="008F0F63"/>
    <w:rsid w:val="008F1924"/>
    <w:rsid w:val="008F263B"/>
    <w:rsid w:val="00901943"/>
    <w:rsid w:val="00901955"/>
    <w:rsid w:val="00904E3D"/>
    <w:rsid w:val="009058F9"/>
    <w:rsid w:val="00917099"/>
    <w:rsid w:val="00922D83"/>
    <w:rsid w:val="00924D37"/>
    <w:rsid w:val="00926B14"/>
    <w:rsid w:val="00926C24"/>
    <w:rsid w:val="00933705"/>
    <w:rsid w:val="0093753E"/>
    <w:rsid w:val="00937EC6"/>
    <w:rsid w:val="0094006B"/>
    <w:rsid w:val="009409F5"/>
    <w:rsid w:val="00940D0C"/>
    <w:rsid w:val="009414EA"/>
    <w:rsid w:val="00942942"/>
    <w:rsid w:val="00942CBD"/>
    <w:rsid w:val="009459DD"/>
    <w:rsid w:val="009465DA"/>
    <w:rsid w:val="00951D64"/>
    <w:rsid w:val="009579C7"/>
    <w:rsid w:val="00961D96"/>
    <w:rsid w:val="00965A71"/>
    <w:rsid w:val="00971237"/>
    <w:rsid w:val="00980F0D"/>
    <w:rsid w:val="00980F64"/>
    <w:rsid w:val="0098231A"/>
    <w:rsid w:val="00982EF8"/>
    <w:rsid w:val="00984F07"/>
    <w:rsid w:val="009913FC"/>
    <w:rsid w:val="0099442C"/>
    <w:rsid w:val="0099666F"/>
    <w:rsid w:val="009A1C9F"/>
    <w:rsid w:val="009A6F83"/>
    <w:rsid w:val="009A7F54"/>
    <w:rsid w:val="009B2969"/>
    <w:rsid w:val="009B72A8"/>
    <w:rsid w:val="009C4B24"/>
    <w:rsid w:val="009C592B"/>
    <w:rsid w:val="009D1757"/>
    <w:rsid w:val="009D3533"/>
    <w:rsid w:val="009D39F0"/>
    <w:rsid w:val="009D4060"/>
    <w:rsid w:val="009D465A"/>
    <w:rsid w:val="009D61CB"/>
    <w:rsid w:val="009D7BCE"/>
    <w:rsid w:val="009E08A7"/>
    <w:rsid w:val="009E11D9"/>
    <w:rsid w:val="009E2713"/>
    <w:rsid w:val="009E3422"/>
    <w:rsid w:val="009E5568"/>
    <w:rsid w:val="009E5C98"/>
    <w:rsid w:val="009E6CF1"/>
    <w:rsid w:val="009E7F98"/>
    <w:rsid w:val="009F5028"/>
    <w:rsid w:val="009F5691"/>
    <w:rsid w:val="009F5E67"/>
    <w:rsid w:val="009F6889"/>
    <w:rsid w:val="00A009CF"/>
    <w:rsid w:val="00A01AAF"/>
    <w:rsid w:val="00A01E2C"/>
    <w:rsid w:val="00A03024"/>
    <w:rsid w:val="00A031B1"/>
    <w:rsid w:val="00A03527"/>
    <w:rsid w:val="00A04124"/>
    <w:rsid w:val="00A060CB"/>
    <w:rsid w:val="00A06355"/>
    <w:rsid w:val="00A06D82"/>
    <w:rsid w:val="00A15A36"/>
    <w:rsid w:val="00A16367"/>
    <w:rsid w:val="00A16C49"/>
    <w:rsid w:val="00A2050A"/>
    <w:rsid w:val="00A2060A"/>
    <w:rsid w:val="00A20CBB"/>
    <w:rsid w:val="00A24164"/>
    <w:rsid w:val="00A261E0"/>
    <w:rsid w:val="00A268DB"/>
    <w:rsid w:val="00A304FD"/>
    <w:rsid w:val="00A32DAB"/>
    <w:rsid w:val="00A32E38"/>
    <w:rsid w:val="00A33263"/>
    <w:rsid w:val="00A33AA4"/>
    <w:rsid w:val="00A34E6E"/>
    <w:rsid w:val="00A35219"/>
    <w:rsid w:val="00A3548E"/>
    <w:rsid w:val="00A3610B"/>
    <w:rsid w:val="00A36A01"/>
    <w:rsid w:val="00A37C02"/>
    <w:rsid w:val="00A37E10"/>
    <w:rsid w:val="00A37E88"/>
    <w:rsid w:val="00A42C40"/>
    <w:rsid w:val="00A43EF9"/>
    <w:rsid w:val="00A441A6"/>
    <w:rsid w:val="00A447F8"/>
    <w:rsid w:val="00A44C39"/>
    <w:rsid w:val="00A464B9"/>
    <w:rsid w:val="00A544A4"/>
    <w:rsid w:val="00A60E43"/>
    <w:rsid w:val="00A64B28"/>
    <w:rsid w:val="00A6544D"/>
    <w:rsid w:val="00A65B0C"/>
    <w:rsid w:val="00A718F1"/>
    <w:rsid w:val="00A72ECB"/>
    <w:rsid w:val="00A81BC7"/>
    <w:rsid w:val="00A8292E"/>
    <w:rsid w:val="00A85C6D"/>
    <w:rsid w:val="00A876DD"/>
    <w:rsid w:val="00A907D5"/>
    <w:rsid w:val="00A90F87"/>
    <w:rsid w:val="00A92C97"/>
    <w:rsid w:val="00A93662"/>
    <w:rsid w:val="00A972F8"/>
    <w:rsid w:val="00A975C4"/>
    <w:rsid w:val="00AA332F"/>
    <w:rsid w:val="00AA38F8"/>
    <w:rsid w:val="00AA39A7"/>
    <w:rsid w:val="00AA3E1E"/>
    <w:rsid w:val="00AA6276"/>
    <w:rsid w:val="00AB04A7"/>
    <w:rsid w:val="00AB0FC2"/>
    <w:rsid w:val="00AB358C"/>
    <w:rsid w:val="00AB3B74"/>
    <w:rsid w:val="00AB565E"/>
    <w:rsid w:val="00AB7C22"/>
    <w:rsid w:val="00AC0837"/>
    <w:rsid w:val="00AC4A5E"/>
    <w:rsid w:val="00AC5D01"/>
    <w:rsid w:val="00AC5EA4"/>
    <w:rsid w:val="00AC6A10"/>
    <w:rsid w:val="00AC782C"/>
    <w:rsid w:val="00AD16E1"/>
    <w:rsid w:val="00AD46CB"/>
    <w:rsid w:val="00AD4B02"/>
    <w:rsid w:val="00AD574B"/>
    <w:rsid w:val="00AD6EFC"/>
    <w:rsid w:val="00AE142E"/>
    <w:rsid w:val="00AE3D6B"/>
    <w:rsid w:val="00AE3E9A"/>
    <w:rsid w:val="00AE4F16"/>
    <w:rsid w:val="00AE54E7"/>
    <w:rsid w:val="00AE572F"/>
    <w:rsid w:val="00AF23CE"/>
    <w:rsid w:val="00AF2AF9"/>
    <w:rsid w:val="00AF34AD"/>
    <w:rsid w:val="00AF3BFD"/>
    <w:rsid w:val="00AF3C78"/>
    <w:rsid w:val="00AF4F45"/>
    <w:rsid w:val="00AF542B"/>
    <w:rsid w:val="00AF6E37"/>
    <w:rsid w:val="00B02540"/>
    <w:rsid w:val="00B03755"/>
    <w:rsid w:val="00B03976"/>
    <w:rsid w:val="00B04090"/>
    <w:rsid w:val="00B10414"/>
    <w:rsid w:val="00B11879"/>
    <w:rsid w:val="00B161A0"/>
    <w:rsid w:val="00B16A3D"/>
    <w:rsid w:val="00B21684"/>
    <w:rsid w:val="00B230D6"/>
    <w:rsid w:val="00B233D8"/>
    <w:rsid w:val="00B24B31"/>
    <w:rsid w:val="00B26CB3"/>
    <w:rsid w:val="00B273B2"/>
    <w:rsid w:val="00B301A6"/>
    <w:rsid w:val="00B306BA"/>
    <w:rsid w:val="00B30BA6"/>
    <w:rsid w:val="00B32391"/>
    <w:rsid w:val="00B33BBB"/>
    <w:rsid w:val="00B35408"/>
    <w:rsid w:val="00B35F26"/>
    <w:rsid w:val="00B37B72"/>
    <w:rsid w:val="00B40B03"/>
    <w:rsid w:val="00B41D60"/>
    <w:rsid w:val="00B43787"/>
    <w:rsid w:val="00B464D9"/>
    <w:rsid w:val="00B47EE3"/>
    <w:rsid w:val="00B50903"/>
    <w:rsid w:val="00B50A57"/>
    <w:rsid w:val="00B51BF3"/>
    <w:rsid w:val="00B5203A"/>
    <w:rsid w:val="00B526A4"/>
    <w:rsid w:val="00B569ED"/>
    <w:rsid w:val="00B575BF"/>
    <w:rsid w:val="00B608F4"/>
    <w:rsid w:val="00B632A0"/>
    <w:rsid w:val="00B645D1"/>
    <w:rsid w:val="00B64C68"/>
    <w:rsid w:val="00B66021"/>
    <w:rsid w:val="00B70931"/>
    <w:rsid w:val="00B70B17"/>
    <w:rsid w:val="00B742B0"/>
    <w:rsid w:val="00B76209"/>
    <w:rsid w:val="00B76506"/>
    <w:rsid w:val="00B76C4E"/>
    <w:rsid w:val="00B76D48"/>
    <w:rsid w:val="00B76F4A"/>
    <w:rsid w:val="00B80C1D"/>
    <w:rsid w:val="00B8389C"/>
    <w:rsid w:val="00B84A98"/>
    <w:rsid w:val="00B8526D"/>
    <w:rsid w:val="00B85EA8"/>
    <w:rsid w:val="00B9227E"/>
    <w:rsid w:val="00B92C2E"/>
    <w:rsid w:val="00B92C4E"/>
    <w:rsid w:val="00B93FB8"/>
    <w:rsid w:val="00B94C35"/>
    <w:rsid w:val="00B9592F"/>
    <w:rsid w:val="00B965BD"/>
    <w:rsid w:val="00B96FB1"/>
    <w:rsid w:val="00B97F2B"/>
    <w:rsid w:val="00BA0126"/>
    <w:rsid w:val="00BA0718"/>
    <w:rsid w:val="00BA20F0"/>
    <w:rsid w:val="00BA45DC"/>
    <w:rsid w:val="00BA4A17"/>
    <w:rsid w:val="00BA58C4"/>
    <w:rsid w:val="00BA5D89"/>
    <w:rsid w:val="00BA72D6"/>
    <w:rsid w:val="00BA77AA"/>
    <w:rsid w:val="00BB45C0"/>
    <w:rsid w:val="00BB4711"/>
    <w:rsid w:val="00BB5909"/>
    <w:rsid w:val="00BB5AE4"/>
    <w:rsid w:val="00BC23EE"/>
    <w:rsid w:val="00BC467A"/>
    <w:rsid w:val="00BD2545"/>
    <w:rsid w:val="00BD3896"/>
    <w:rsid w:val="00BD439E"/>
    <w:rsid w:val="00BD5289"/>
    <w:rsid w:val="00BD5718"/>
    <w:rsid w:val="00BD76B7"/>
    <w:rsid w:val="00BE5DBD"/>
    <w:rsid w:val="00BE7D0F"/>
    <w:rsid w:val="00BF04EF"/>
    <w:rsid w:val="00BF1AE5"/>
    <w:rsid w:val="00BF2D22"/>
    <w:rsid w:val="00BF3144"/>
    <w:rsid w:val="00BF4C03"/>
    <w:rsid w:val="00BF5961"/>
    <w:rsid w:val="00BF71F6"/>
    <w:rsid w:val="00BF7507"/>
    <w:rsid w:val="00C012FC"/>
    <w:rsid w:val="00C01CAB"/>
    <w:rsid w:val="00C046B0"/>
    <w:rsid w:val="00C04C63"/>
    <w:rsid w:val="00C07A63"/>
    <w:rsid w:val="00C114AC"/>
    <w:rsid w:val="00C11DF6"/>
    <w:rsid w:val="00C17688"/>
    <w:rsid w:val="00C22C41"/>
    <w:rsid w:val="00C230D9"/>
    <w:rsid w:val="00C24C85"/>
    <w:rsid w:val="00C25E4F"/>
    <w:rsid w:val="00C3052C"/>
    <w:rsid w:val="00C307A4"/>
    <w:rsid w:val="00C30E6C"/>
    <w:rsid w:val="00C31EE0"/>
    <w:rsid w:val="00C34969"/>
    <w:rsid w:val="00C35A21"/>
    <w:rsid w:val="00C365FA"/>
    <w:rsid w:val="00C36ACF"/>
    <w:rsid w:val="00C36B2D"/>
    <w:rsid w:val="00C3792A"/>
    <w:rsid w:val="00C52D4F"/>
    <w:rsid w:val="00C5369E"/>
    <w:rsid w:val="00C53F9E"/>
    <w:rsid w:val="00C54A3F"/>
    <w:rsid w:val="00C56E40"/>
    <w:rsid w:val="00C60186"/>
    <w:rsid w:val="00C6090E"/>
    <w:rsid w:val="00C61083"/>
    <w:rsid w:val="00C61165"/>
    <w:rsid w:val="00C6383F"/>
    <w:rsid w:val="00C63EEF"/>
    <w:rsid w:val="00C650DF"/>
    <w:rsid w:val="00C65998"/>
    <w:rsid w:val="00C67BC1"/>
    <w:rsid w:val="00C70CB3"/>
    <w:rsid w:val="00C70F8C"/>
    <w:rsid w:val="00C7314A"/>
    <w:rsid w:val="00C7362D"/>
    <w:rsid w:val="00C74775"/>
    <w:rsid w:val="00C747AF"/>
    <w:rsid w:val="00C757C0"/>
    <w:rsid w:val="00C838FB"/>
    <w:rsid w:val="00C83E3F"/>
    <w:rsid w:val="00C84171"/>
    <w:rsid w:val="00C85511"/>
    <w:rsid w:val="00C860DF"/>
    <w:rsid w:val="00C9006D"/>
    <w:rsid w:val="00C9247D"/>
    <w:rsid w:val="00C92932"/>
    <w:rsid w:val="00C936B9"/>
    <w:rsid w:val="00C97824"/>
    <w:rsid w:val="00C97B69"/>
    <w:rsid w:val="00C97EB5"/>
    <w:rsid w:val="00CA0038"/>
    <w:rsid w:val="00CA1061"/>
    <w:rsid w:val="00CA1907"/>
    <w:rsid w:val="00CA4976"/>
    <w:rsid w:val="00CA4E35"/>
    <w:rsid w:val="00CA4F89"/>
    <w:rsid w:val="00CA66A7"/>
    <w:rsid w:val="00CB1E64"/>
    <w:rsid w:val="00CB3E35"/>
    <w:rsid w:val="00CB3EDB"/>
    <w:rsid w:val="00CC129C"/>
    <w:rsid w:val="00CC2AC1"/>
    <w:rsid w:val="00CC2F40"/>
    <w:rsid w:val="00CD1696"/>
    <w:rsid w:val="00CD1EF2"/>
    <w:rsid w:val="00CD299C"/>
    <w:rsid w:val="00CD78D6"/>
    <w:rsid w:val="00CE173F"/>
    <w:rsid w:val="00CE2220"/>
    <w:rsid w:val="00CE468F"/>
    <w:rsid w:val="00CE7C92"/>
    <w:rsid w:val="00CE7F21"/>
    <w:rsid w:val="00CF2878"/>
    <w:rsid w:val="00CF48F4"/>
    <w:rsid w:val="00CF5691"/>
    <w:rsid w:val="00CF583C"/>
    <w:rsid w:val="00CF615F"/>
    <w:rsid w:val="00CF71DB"/>
    <w:rsid w:val="00CF7F73"/>
    <w:rsid w:val="00D025B9"/>
    <w:rsid w:val="00D02F53"/>
    <w:rsid w:val="00D03158"/>
    <w:rsid w:val="00D061A6"/>
    <w:rsid w:val="00D06E60"/>
    <w:rsid w:val="00D077BA"/>
    <w:rsid w:val="00D1032D"/>
    <w:rsid w:val="00D11AAD"/>
    <w:rsid w:val="00D12407"/>
    <w:rsid w:val="00D13915"/>
    <w:rsid w:val="00D13C07"/>
    <w:rsid w:val="00D13C49"/>
    <w:rsid w:val="00D1500F"/>
    <w:rsid w:val="00D17328"/>
    <w:rsid w:val="00D20FC6"/>
    <w:rsid w:val="00D233CC"/>
    <w:rsid w:val="00D3076E"/>
    <w:rsid w:val="00D310C8"/>
    <w:rsid w:val="00D325A1"/>
    <w:rsid w:val="00D32932"/>
    <w:rsid w:val="00D34B51"/>
    <w:rsid w:val="00D35AE8"/>
    <w:rsid w:val="00D369DF"/>
    <w:rsid w:val="00D4094C"/>
    <w:rsid w:val="00D42396"/>
    <w:rsid w:val="00D4311F"/>
    <w:rsid w:val="00D52E79"/>
    <w:rsid w:val="00D53633"/>
    <w:rsid w:val="00D54DA2"/>
    <w:rsid w:val="00D55A9A"/>
    <w:rsid w:val="00D55EF6"/>
    <w:rsid w:val="00D61F2F"/>
    <w:rsid w:val="00D65448"/>
    <w:rsid w:val="00D6551D"/>
    <w:rsid w:val="00D666F0"/>
    <w:rsid w:val="00D76ADD"/>
    <w:rsid w:val="00D80474"/>
    <w:rsid w:val="00D8088C"/>
    <w:rsid w:val="00D80E1D"/>
    <w:rsid w:val="00D83C47"/>
    <w:rsid w:val="00D859AF"/>
    <w:rsid w:val="00D87CEE"/>
    <w:rsid w:val="00D92875"/>
    <w:rsid w:val="00D94E5E"/>
    <w:rsid w:val="00D96AFE"/>
    <w:rsid w:val="00D97B40"/>
    <w:rsid w:val="00DA5FD6"/>
    <w:rsid w:val="00DA6031"/>
    <w:rsid w:val="00DA6C8B"/>
    <w:rsid w:val="00DB1B2C"/>
    <w:rsid w:val="00DB5538"/>
    <w:rsid w:val="00DB573E"/>
    <w:rsid w:val="00DB79F8"/>
    <w:rsid w:val="00DB7D4D"/>
    <w:rsid w:val="00DC09AD"/>
    <w:rsid w:val="00DC1783"/>
    <w:rsid w:val="00DC6373"/>
    <w:rsid w:val="00DC694D"/>
    <w:rsid w:val="00DD0C74"/>
    <w:rsid w:val="00DD2186"/>
    <w:rsid w:val="00DD370D"/>
    <w:rsid w:val="00DD546E"/>
    <w:rsid w:val="00DD76F4"/>
    <w:rsid w:val="00DE0A3B"/>
    <w:rsid w:val="00DE0FF5"/>
    <w:rsid w:val="00DE135E"/>
    <w:rsid w:val="00DE1518"/>
    <w:rsid w:val="00DE59A0"/>
    <w:rsid w:val="00DE6C3C"/>
    <w:rsid w:val="00DF0512"/>
    <w:rsid w:val="00DF0DE9"/>
    <w:rsid w:val="00DF182C"/>
    <w:rsid w:val="00DF3C35"/>
    <w:rsid w:val="00DF4E69"/>
    <w:rsid w:val="00DF7052"/>
    <w:rsid w:val="00DF77A2"/>
    <w:rsid w:val="00E01793"/>
    <w:rsid w:val="00E01C1C"/>
    <w:rsid w:val="00E02FE7"/>
    <w:rsid w:val="00E04EFD"/>
    <w:rsid w:val="00E06AC7"/>
    <w:rsid w:val="00E0713C"/>
    <w:rsid w:val="00E1047A"/>
    <w:rsid w:val="00E16286"/>
    <w:rsid w:val="00E16A67"/>
    <w:rsid w:val="00E171DC"/>
    <w:rsid w:val="00E17285"/>
    <w:rsid w:val="00E210FB"/>
    <w:rsid w:val="00E221DC"/>
    <w:rsid w:val="00E269D8"/>
    <w:rsid w:val="00E279B7"/>
    <w:rsid w:val="00E318FE"/>
    <w:rsid w:val="00E34E02"/>
    <w:rsid w:val="00E361E1"/>
    <w:rsid w:val="00E37196"/>
    <w:rsid w:val="00E41A80"/>
    <w:rsid w:val="00E422FE"/>
    <w:rsid w:val="00E42449"/>
    <w:rsid w:val="00E42552"/>
    <w:rsid w:val="00E43DF0"/>
    <w:rsid w:val="00E446F1"/>
    <w:rsid w:val="00E45AA4"/>
    <w:rsid w:val="00E462F4"/>
    <w:rsid w:val="00E51FC7"/>
    <w:rsid w:val="00E53613"/>
    <w:rsid w:val="00E54080"/>
    <w:rsid w:val="00E54EB3"/>
    <w:rsid w:val="00E5548E"/>
    <w:rsid w:val="00E6050B"/>
    <w:rsid w:val="00E60526"/>
    <w:rsid w:val="00E60DE7"/>
    <w:rsid w:val="00E616FC"/>
    <w:rsid w:val="00E62E93"/>
    <w:rsid w:val="00E62EC6"/>
    <w:rsid w:val="00E64CDA"/>
    <w:rsid w:val="00E65CC6"/>
    <w:rsid w:val="00E66378"/>
    <w:rsid w:val="00E70DF5"/>
    <w:rsid w:val="00E72557"/>
    <w:rsid w:val="00E73BF6"/>
    <w:rsid w:val="00E7519F"/>
    <w:rsid w:val="00E76881"/>
    <w:rsid w:val="00E834F8"/>
    <w:rsid w:val="00E8739E"/>
    <w:rsid w:val="00E90471"/>
    <w:rsid w:val="00E90AB8"/>
    <w:rsid w:val="00E918C8"/>
    <w:rsid w:val="00E93CE7"/>
    <w:rsid w:val="00E9497C"/>
    <w:rsid w:val="00E96DE1"/>
    <w:rsid w:val="00EA2BBE"/>
    <w:rsid w:val="00EA497E"/>
    <w:rsid w:val="00EB13CD"/>
    <w:rsid w:val="00EB23AD"/>
    <w:rsid w:val="00EB77C1"/>
    <w:rsid w:val="00EC224B"/>
    <w:rsid w:val="00EC44BD"/>
    <w:rsid w:val="00EC5D2B"/>
    <w:rsid w:val="00ED0375"/>
    <w:rsid w:val="00ED15BC"/>
    <w:rsid w:val="00ED2879"/>
    <w:rsid w:val="00ED3522"/>
    <w:rsid w:val="00ED58F2"/>
    <w:rsid w:val="00ED6969"/>
    <w:rsid w:val="00EE1569"/>
    <w:rsid w:val="00EE1E7B"/>
    <w:rsid w:val="00EE650E"/>
    <w:rsid w:val="00EF11CE"/>
    <w:rsid w:val="00EF2019"/>
    <w:rsid w:val="00EF4132"/>
    <w:rsid w:val="00EF51B7"/>
    <w:rsid w:val="00EF5D64"/>
    <w:rsid w:val="00EF5E35"/>
    <w:rsid w:val="00EF72F9"/>
    <w:rsid w:val="00F03003"/>
    <w:rsid w:val="00F0551F"/>
    <w:rsid w:val="00F0568C"/>
    <w:rsid w:val="00F06F58"/>
    <w:rsid w:val="00F071BD"/>
    <w:rsid w:val="00F102EE"/>
    <w:rsid w:val="00F11C16"/>
    <w:rsid w:val="00F12BA5"/>
    <w:rsid w:val="00F13203"/>
    <w:rsid w:val="00F22F14"/>
    <w:rsid w:val="00F231F8"/>
    <w:rsid w:val="00F261B9"/>
    <w:rsid w:val="00F324E3"/>
    <w:rsid w:val="00F33F8D"/>
    <w:rsid w:val="00F3521B"/>
    <w:rsid w:val="00F402DC"/>
    <w:rsid w:val="00F416C2"/>
    <w:rsid w:val="00F41A65"/>
    <w:rsid w:val="00F43B1B"/>
    <w:rsid w:val="00F47960"/>
    <w:rsid w:val="00F5051B"/>
    <w:rsid w:val="00F50FF3"/>
    <w:rsid w:val="00F52C38"/>
    <w:rsid w:val="00F539AD"/>
    <w:rsid w:val="00F555BE"/>
    <w:rsid w:val="00F63ADB"/>
    <w:rsid w:val="00F66D38"/>
    <w:rsid w:val="00F671A9"/>
    <w:rsid w:val="00F67C5A"/>
    <w:rsid w:val="00F71A18"/>
    <w:rsid w:val="00F738C2"/>
    <w:rsid w:val="00F743DB"/>
    <w:rsid w:val="00F755F3"/>
    <w:rsid w:val="00F75A02"/>
    <w:rsid w:val="00F814ED"/>
    <w:rsid w:val="00F85C8B"/>
    <w:rsid w:val="00F869D4"/>
    <w:rsid w:val="00F9072B"/>
    <w:rsid w:val="00F9388E"/>
    <w:rsid w:val="00F957B3"/>
    <w:rsid w:val="00F96A25"/>
    <w:rsid w:val="00FA09A5"/>
    <w:rsid w:val="00FA272E"/>
    <w:rsid w:val="00FA5BFE"/>
    <w:rsid w:val="00FA61D4"/>
    <w:rsid w:val="00FA674A"/>
    <w:rsid w:val="00FA6A2A"/>
    <w:rsid w:val="00FB041D"/>
    <w:rsid w:val="00FB2E31"/>
    <w:rsid w:val="00FB326C"/>
    <w:rsid w:val="00FB449E"/>
    <w:rsid w:val="00FB496A"/>
    <w:rsid w:val="00FB516C"/>
    <w:rsid w:val="00FB6C89"/>
    <w:rsid w:val="00FB7464"/>
    <w:rsid w:val="00FC71A6"/>
    <w:rsid w:val="00FC7E9B"/>
    <w:rsid w:val="00FD1D5F"/>
    <w:rsid w:val="00FD1D8A"/>
    <w:rsid w:val="00FD3BAD"/>
    <w:rsid w:val="00FD4BA2"/>
    <w:rsid w:val="00FD5550"/>
    <w:rsid w:val="00FD7C97"/>
    <w:rsid w:val="00FD7D26"/>
    <w:rsid w:val="00FD7E16"/>
    <w:rsid w:val="00FD7E17"/>
    <w:rsid w:val="00FE1514"/>
    <w:rsid w:val="00FE2C23"/>
    <w:rsid w:val="00FE30F8"/>
    <w:rsid w:val="00FE3E8A"/>
    <w:rsid w:val="00FE6C52"/>
    <w:rsid w:val="00FE7C47"/>
    <w:rsid w:val="00FF0A3F"/>
    <w:rsid w:val="00FF1F07"/>
    <w:rsid w:val="00FF4709"/>
    <w:rsid w:val="00FF644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54"/>
  </w:style>
  <w:style w:type="paragraph" w:styleId="1">
    <w:name w:val="heading 1"/>
    <w:basedOn w:val="a"/>
    <w:next w:val="a"/>
    <w:link w:val="10"/>
    <w:uiPriority w:val="9"/>
    <w:qFormat/>
    <w:rsid w:val="003B3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96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B9"/>
    <w:pPr>
      <w:ind w:left="720"/>
      <w:contextualSpacing/>
    </w:pPr>
  </w:style>
  <w:style w:type="paragraph" w:styleId="a4">
    <w:name w:val="No Spacing"/>
    <w:link w:val="a5"/>
    <w:uiPriority w:val="1"/>
    <w:qFormat/>
    <w:rsid w:val="00B80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80C1D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66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E9A"/>
  </w:style>
  <w:style w:type="paragraph" w:styleId="a9">
    <w:name w:val="footer"/>
    <w:basedOn w:val="a"/>
    <w:link w:val="aa"/>
    <w:uiPriority w:val="99"/>
    <w:unhideWhenUsed/>
    <w:rsid w:val="00AE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3E9A"/>
  </w:style>
  <w:style w:type="character" w:customStyle="1" w:styleId="ab">
    <w:name w:val="Основной текст_"/>
    <w:basedOn w:val="a0"/>
    <w:link w:val="2"/>
    <w:rsid w:val="000D1644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0D1644"/>
    <w:pPr>
      <w:shd w:val="clear" w:color="auto" w:fill="FFFFFF"/>
      <w:spacing w:after="300" w:line="319" w:lineRule="exact"/>
    </w:pPr>
    <w:rPr>
      <w:rFonts w:eastAsia="Times New Roman" w:cs="Times New Roman"/>
      <w:sz w:val="25"/>
      <w:szCs w:val="25"/>
    </w:rPr>
  </w:style>
  <w:style w:type="paragraph" w:styleId="20">
    <w:name w:val="Body Text Indent 2"/>
    <w:basedOn w:val="a"/>
    <w:link w:val="21"/>
    <w:uiPriority w:val="99"/>
    <w:semiHidden/>
    <w:unhideWhenUsed/>
    <w:rsid w:val="000D164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D1644"/>
  </w:style>
  <w:style w:type="paragraph" w:styleId="ac">
    <w:name w:val="Body Text"/>
    <w:basedOn w:val="a"/>
    <w:link w:val="ad"/>
    <w:uiPriority w:val="99"/>
    <w:semiHidden/>
    <w:unhideWhenUsed/>
    <w:rsid w:val="009A1C9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1C9F"/>
  </w:style>
  <w:style w:type="paragraph" w:styleId="ae">
    <w:name w:val="Normal (Web)"/>
    <w:basedOn w:val="a"/>
    <w:uiPriority w:val="99"/>
    <w:unhideWhenUsed/>
    <w:rsid w:val="009A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4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1065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DE1518"/>
    <w:rPr>
      <w:b/>
      <w:bCs/>
    </w:rPr>
  </w:style>
  <w:style w:type="paragraph" w:styleId="af2">
    <w:name w:val="Plain Text"/>
    <w:basedOn w:val="a"/>
    <w:link w:val="af3"/>
    <w:uiPriority w:val="99"/>
    <w:semiHidden/>
    <w:unhideWhenUsed/>
    <w:rsid w:val="008758E6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8758E6"/>
    <w:rPr>
      <w:rFonts w:ascii="Calibri" w:hAnsi="Calibri"/>
      <w:szCs w:val="21"/>
    </w:rPr>
  </w:style>
  <w:style w:type="paragraph" w:styleId="af4">
    <w:name w:val="caption"/>
    <w:basedOn w:val="a"/>
    <w:next w:val="a"/>
    <w:uiPriority w:val="35"/>
    <w:unhideWhenUsed/>
    <w:qFormat/>
    <w:rsid w:val="00942CBD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s4">
    <w:name w:val="s4"/>
    <w:basedOn w:val="a"/>
    <w:rsid w:val="00ED35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D3522"/>
  </w:style>
  <w:style w:type="paragraph" w:customStyle="1" w:styleId="ConsPlusNormal">
    <w:name w:val="ConsPlusNormal"/>
    <w:rsid w:val="00B301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822D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">
    <w:name w:val="st"/>
    <w:basedOn w:val="a0"/>
    <w:rsid w:val="004E569E"/>
  </w:style>
  <w:style w:type="character" w:styleId="af5">
    <w:name w:val="Emphasis"/>
    <w:basedOn w:val="a0"/>
    <w:uiPriority w:val="20"/>
    <w:qFormat/>
    <w:rsid w:val="004E569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96C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6">
    <w:name w:val="Hyperlink"/>
    <w:basedOn w:val="a0"/>
    <w:uiPriority w:val="99"/>
    <w:unhideWhenUsed/>
    <w:rsid w:val="00EF5D64"/>
    <w:rPr>
      <w:color w:val="0000FF"/>
      <w:u w:val="single"/>
    </w:rPr>
  </w:style>
  <w:style w:type="character" w:customStyle="1" w:styleId="11">
    <w:name w:val="Ñòèëü1 Знак"/>
    <w:link w:val="12"/>
    <w:locked/>
    <w:rsid w:val="00B92C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Ñòèëü1"/>
    <w:basedOn w:val="a"/>
    <w:link w:val="11"/>
    <w:rsid w:val="00B92C2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isplayinlineblock">
    <w:name w:val="displayinlineblock"/>
    <w:basedOn w:val="a0"/>
    <w:rsid w:val="00B92C2E"/>
  </w:style>
  <w:style w:type="paragraph" w:customStyle="1" w:styleId="210">
    <w:name w:val="Основной текст 21"/>
    <w:basedOn w:val="a"/>
    <w:rsid w:val="00B1041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9913F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843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-articletext">
    <w:name w:val="b-article__text"/>
    <w:basedOn w:val="a"/>
    <w:rsid w:val="003B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3F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C54"/>
  </w:style>
  <w:style w:type="paragraph" w:styleId="1">
    <w:name w:val="heading 1"/>
    <w:basedOn w:val="a"/>
    <w:next w:val="a"/>
    <w:link w:val="10"/>
    <w:uiPriority w:val="9"/>
    <w:qFormat/>
    <w:rsid w:val="003B3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96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BB9"/>
    <w:pPr>
      <w:ind w:left="720"/>
      <w:contextualSpacing/>
    </w:pPr>
  </w:style>
  <w:style w:type="paragraph" w:styleId="a4">
    <w:name w:val="No Spacing"/>
    <w:link w:val="a5"/>
    <w:uiPriority w:val="1"/>
    <w:qFormat/>
    <w:rsid w:val="00B80C1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B80C1D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662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E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E3E9A"/>
  </w:style>
  <w:style w:type="paragraph" w:styleId="a9">
    <w:name w:val="footer"/>
    <w:basedOn w:val="a"/>
    <w:link w:val="aa"/>
    <w:uiPriority w:val="99"/>
    <w:unhideWhenUsed/>
    <w:rsid w:val="00AE3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E3E9A"/>
  </w:style>
  <w:style w:type="character" w:customStyle="1" w:styleId="ab">
    <w:name w:val="Основной текст_"/>
    <w:basedOn w:val="a0"/>
    <w:link w:val="2"/>
    <w:rsid w:val="000D1644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0D1644"/>
    <w:pPr>
      <w:shd w:val="clear" w:color="auto" w:fill="FFFFFF"/>
      <w:spacing w:after="300" w:line="319" w:lineRule="exact"/>
    </w:pPr>
    <w:rPr>
      <w:rFonts w:eastAsia="Times New Roman" w:cs="Times New Roman"/>
      <w:sz w:val="25"/>
      <w:szCs w:val="25"/>
    </w:rPr>
  </w:style>
  <w:style w:type="paragraph" w:styleId="20">
    <w:name w:val="Body Text Indent 2"/>
    <w:basedOn w:val="a"/>
    <w:link w:val="21"/>
    <w:uiPriority w:val="99"/>
    <w:semiHidden/>
    <w:unhideWhenUsed/>
    <w:rsid w:val="000D164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0D1644"/>
  </w:style>
  <w:style w:type="paragraph" w:styleId="ac">
    <w:name w:val="Body Text"/>
    <w:basedOn w:val="a"/>
    <w:link w:val="ad"/>
    <w:uiPriority w:val="99"/>
    <w:semiHidden/>
    <w:unhideWhenUsed/>
    <w:rsid w:val="009A1C9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A1C9F"/>
  </w:style>
  <w:style w:type="paragraph" w:styleId="ae">
    <w:name w:val="Normal (Web)"/>
    <w:basedOn w:val="a"/>
    <w:uiPriority w:val="99"/>
    <w:unhideWhenUsed/>
    <w:rsid w:val="009A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4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41065"/>
    <w:rPr>
      <w:rFonts w:ascii="Tahoma" w:hAnsi="Tahoma" w:cs="Tahoma"/>
      <w:sz w:val="16"/>
      <w:szCs w:val="16"/>
    </w:rPr>
  </w:style>
  <w:style w:type="character" w:styleId="af1">
    <w:name w:val="Strong"/>
    <w:basedOn w:val="a0"/>
    <w:uiPriority w:val="22"/>
    <w:qFormat/>
    <w:rsid w:val="00DE1518"/>
    <w:rPr>
      <w:b/>
      <w:bCs/>
    </w:rPr>
  </w:style>
  <w:style w:type="paragraph" w:styleId="af2">
    <w:name w:val="Plain Text"/>
    <w:basedOn w:val="a"/>
    <w:link w:val="af3"/>
    <w:uiPriority w:val="99"/>
    <w:semiHidden/>
    <w:unhideWhenUsed/>
    <w:rsid w:val="008758E6"/>
    <w:pPr>
      <w:spacing w:after="0" w:line="240" w:lineRule="auto"/>
    </w:pPr>
    <w:rPr>
      <w:rFonts w:ascii="Calibri" w:hAnsi="Calibri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8758E6"/>
    <w:rPr>
      <w:rFonts w:ascii="Calibri" w:hAnsi="Calibri"/>
      <w:szCs w:val="21"/>
    </w:rPr>
  </w:style>
  <w:style w:type="paragraph" w:styleId="af4">
    <w:name w:val="caption"/>
    <w:basedOn w:val="a"/>
    <w:next w:val="a"/>
    <w:uiPriority w:val="35"/>
    <w:unhideWhenUsed/>
    <w:qFormat/>
    <w:rsid w:val="00942CBD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customStyle="1" w:styleId="s4">
    <w:name w:val="s4"/>
    <w:basedOn w:val="a"/>
    <w:rsid w:val="00ED35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D3522"/>
  </w:style>
  <w:style w:type="paragraph" w:customStyle="1" w:styleId="ConsPlusNormal">
    <w:name w:val="ConsPlusNormal"/>
    <w:rsid w:val="00B301A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822D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">
    <w:name w:val="st"/>
    <w:basedOn w:val="a0"/>
    <w:rsid w:val="004E569E"/>
  </w:style>
  <w:style w:type="character" w:styleId="af5">
    <w:name w:val="Emphasis"/>
    <w:basedOn w:val="a0"/>
    <w:uiPriority w:val="20"/>
    <w:qFormat/>
    <w:rsid w:val="004E569E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096C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6">
    <w:name w:val="Hyperlink"/>
    <w:basedOn w:val="a0"/>
    <w:uiPriority w:val="99"/>
    <w:unhideWhenUsed/>
    <w:rsid w:val="00EF5D64"/>
    <w:rPr>
      <w:color w:val="0000FF"/>
      <w:u w:val="single"/>
    </w:rPr>
  </w:style>
  <w:style w:type="character" w:customStyle="1" w:styleId="11">
    <w:name w:val="Ñòèëü1 Знак"/>
    <w:link w:val="12"/>
    <w:locked/>
    <w:rsid w:val="00B92C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Ñòèëü1"/>
    <w:basedOn w:val="a"/>
    <w:link w:val="11"/>
    <w:rsid w:val="00B92C2E"/>
    <w:pPr>
      <w:spacing w:after="0" w:line="288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isplayinlineblock">
    <w:name w:val="displayinlineblock"/>
    <w:basedOn w:val="a0"/>
    <w:rsid w:val="00B92C2E"/>
  </w:style>
  <w:style w:type="paragraph" w:customStyle="1" w:styleId="210">
    <w:name w:val="Основной текст 21"/>
    <w:basedOn w:val="a"/>
    <w:rsid w:val="00B1041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rsid w:val="009913F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Default">
    <w:name w:val="Default"/>
    <w:rsid w:val="00843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-articletext">
    <w:name w:val="b-article__text"/>
    <w:basedOn w:val="a"/>
    <w:rsid w:val="003B3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3F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8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69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5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26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9938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7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BFF3-B736-4FE0-80F1-C9784634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2357</Words>
  <Characters>13439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Борисович</dc:creator>
  <cp:lastModifiedBy>hp pc</cp:lastModifiedBy>
  <cp:revision>3</cp:revision>
  <cp:lastPrinted>2020-01-30T19:30:00Z</cp:lastPrinted>
  <dcterms:created xsi:type="dcterms:W3CDTF">2020-05-05T17:07:00Z</dcterms:created>
  <dcterms:modified xsi:type="dcterms:W3CDTF">2020-05-05T17:07:00Z</dcterms:modified>
</cp:coreProperties>
</file>