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5" w:rsidRDefault="00D9438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 РТ, 3 эт                                                                        26 декабря, 2020 год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уходящем году мы реализовали 50 государственных программ в 9-ти (девяти) отраслях. Их общий объем составил более 54 (пятидесяти четырёх) миллиардов рублей.</w:t>
      </w:r>
    </w:p>
    <w:p w:rsidR="00D94385" w:rsidRDefault="00D94385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Ввод жилья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скорректированных показателей Минстроя России в 2020 году построено жилья на уровне прошлого года - 2 млн 680 тыс. 100 квадратных метров. Это на 4 600 квадратных метров больше, чем годом ранее.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Коротко о том, как шла реализация программ по обеспечению жильём отдельных категорий граждан.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 настоящему моменту в рамках данных программ свои жилищные условия улучшили 605 семей. Всего в плане на 2020-й – 716 семей.</w:t>
      </w:r>
    </w:p>
    <w:p w:rsidR="00D94385" w:rsidRDefault="00D9438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Отдельно выделю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>ПРЕДОСТАВЛЕНИЕ ЖИЛЬЯ ДЕТЯМ-СИРОТАМ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 ней все 600 жилых помещений переданы Госжилфондом в Минземимущества. 489 участников программы уже заключили договор найма. Оставшиеся 111 получателей жилья заключат их до конца года. 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Теперь о программах строительства и капитального ремонта объектов социально-культурной сферы.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Одними из важнейших с точки-зрения социального благополучия татарстанцев являются программы, которые мы реализуем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отрасли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В 2020-м году таких программ было пять. В уходящем году мы капитально отремонтировали 463 объекта образования и построили 22 новых детских сада.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здравоохранении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реализовано две программы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Построено 43 ФАПа и 7 врачебных амбулаторий, достраивается офис врача общей практики в Высокогорском районе. 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Отремонтировано 14 медицинских стационаров и один пока остаётся в работе. Всего программами было охвачено 85 объектов здравоохранения. 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Молодёжная 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 В три программы, которые реализуются в этой сфере, включены 35 объектов. На сегодня построено, реконструировано и отремонтировано 13 детских оздоровительных лагерей. Капитально отремонтированы 5 молодёжных центров и 15 подростковых клубов.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Спорт.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Здесь завершены две программы. Построено 86 универсальных спортивных площадок, 6 модульных лыжных баз и крытый футбольный манеж. По программе капитального ремонта полностью отремонтированы 23 включенных в неё объекта.  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программ реализовано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сельском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две по строительству и семь по капитальному ремонту. Всего – 502 объекта.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отрасли «Культура»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реализовано 3 программы. Построено 12 сельских клубов. В рамках программ капитального ремонта отремонтировано 37 объектов культурного назначения и 8 образовательных учреждений культуры.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140 объектов были построены или отремонтированы в рамках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иных социальных программ.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частности, построен 21 блочно-модульный пункт комплексного обслуживания населения и 11 зданий Советов поселений.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 отремонтировано: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21 здание Советов поселений;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7 муниципальных архивов;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- 14 зданий лесничеств;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- 37 зданий социального обслуживания;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- 14 объектов республиканского Управления Федеральной службы войск Нацгвардии.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здания, подведомственных Министерству внутренних дел по РТ, 1 в работе.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продолжилась и реализация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 «Доступная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Было адаптировано 12 образовательных объектов, в том числе 5 школ, 5 детских садов и два объекта дополнительного образования. 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2020-м году мы продолжили системную работу по совершенствованию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отрасли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Здесь было реализовано 8 программ. 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Крупнейшая среди них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 КАПИТАЛЬНОГО РЕМОНТА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её финансовый объём составляет  6 млрд 473 млн рублей. В эту цифру заложены в том числе, и средства муниципалитетов. 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программу 2020-го года включены 1 063 (одна тысяча шестьдесят три) дома. Госжилинспекцией приняты все дома.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в республике действовали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 МОДЕРНИЗАЦИИ ИНЖЕНЕРНЫХ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, в рамках которых построено:</w:t>
      </w:r>
    </w:p>
    <w:p w:rsidR="00D94385" w:rsidRDefault="00D9438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153,5 км водопроводных сетей; </w:t>
      </w:r>
    </w:p>
    <w:p w:rsidR="00D94385" w:rsidRDefault="00D9438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водонапорных башен;</w:t>
      </w:r>
    </w:p>
    <w:p w:rsidR="00D94385" w:rsidRDefault="00D9438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 артезианская скважина; </w:t>
      </w:r>
    </w:p>
    <w:p w:rsidR="00D94385" w:rsidRDefault="00D9438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км газопроводов;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заменено и установлено:  </w:t>
      </w:r>
    </w:p>
    <w:p w:rsidR="00D94385" w:rsidRDefault="00D9438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138 котлов на 65 (шестидесяти пяти) объектах социального назначения; </w:t>
      </w:r>
    </w:p>
    <w:p w:rsidR="00D94385" w:rsidRDefault="00D9438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тыс. 715 светильников в 537 (пятьсот тридцати семи) населённых пунктах; </w:t>
      </w:r>
    </w:p>
    <w:p w:rsidR="00D94385" w:rsidRDefault="00D9438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252 км самонесущих изолированных проводов. 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Переведено на индивидуальное отопление 1 тыс. 353 квартиры. Отремонтировано 26 объектов водоотведения и сетей канализации.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В Татарстане продолжилась реализация масштабных мероприятий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ФОРМИРОВАНИЮ КОМФОРТНОЙ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Обустроен 61 объект общественных пространств. Программа завершена.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рамках конкурса победителей малых городов 2019 и 2020 годов завершено благоустройство 4-х объектов -  в городах Мамадыш, г.Бавлы, г.Заинск и Лаишево.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текущий год дал старт беспрецедентной программе благоустройства придомовых территорий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«НАШ ДВОР»</w:t>
      </w:r>
      <w:r>
        <w:rPr>
          <w:rFonts w:ascii="Times New Roman" w:hAnsi="Times New Roman" w:cs="Times New Roman"/>
          <w:color w:val="000000"/>
          <w:sz w:val="28"/>
          <w:szCs w:val="28"/>
        </w:rPr>
        <w:t>. Лимит её финансирования на 2020 год составил 8 миллиардов рублей. Список дворовых территорий 20-го года включает в себя 1091 (тысячу девяносто один) двор.</w:t>
      </w:r>
    </w:p>
    <w:p w:rsidR="00D94385" w:rsidRDefault="00D94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завершении своего выступления хотел бы поздравить всех с наступающим Новым годом и пожелать в наступающем году отменного здоровья, бодрого самочувствия, любви родных и успехов во всех начинаниях.</w:t>
      </w:r>
    </w:p>
    <w:p w:rsidR="00D94385" w:rsidRDefault="00D943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4385" w:rsidSect="00D94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56" w:bottom="1134" w:left="1134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85" w:rsidRDefault="00D94385" w:rsidP="00D94385">
      <w:pPr>
        <w:spacing w:after="0" w:line="240" w:lineRule="auto"/>
      </w:pPr>
      <w:r>
        <w:separator/>
      </w:r>
    </w:p>
  </w:endnote>
  <w:endnote w:type="continuationSeparator" w:id="0">
    <w:p w:rsidR="00D94385" w:rsidRDefault="00D94385" w:rsidP="00D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5" w:rsidRDefault="00D94385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5" w:rsidRDefault="00D94385">
    <w:pPr>
      <w:pStyle w:val="Footer"/>
      <w:jc w:val="center"/>
      <w:rPr>
        <w:rFonts w:cs="Calibri"/>
      </w:rPr>
    </w:pPr>
  </w:p>
  <w:p w:rsidR="00D94385" w:rsidRDefault="00D94385">
    <w:pPr>
      <w:pStyle w:val="Footer"/>
      <w:rPr>
        <w:rFonts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5" w:rsidRDefault="00D94385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85" w:rsidRDefault="00D94385" w:rsidP="00D94385">
      <w:pPr>
        <w:spacing w:after="0" w:line="240" w:lineRule="auto"/>
      </w:pPr>
      <w:r>
        <w:separator/>
      </w:r>
    </w:p>
  </w:footnote>
  <w:footnote w:type="continuationSeparator" w:id="0">
    <w:p w:rsidR="00D94385" w:rsidRDefault="00D94385" w:rsidP="00D9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5" w:rsidRDefault="00D94385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5" w:rsidRDefault="00D94385">
    <w:pPr>
      <w:pStyle w:val="Header"/>
      <w:ind w:firstLine="708"/>
      <w:rPr>
        <w:rFonts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5" w:rsidRDefault="00D94385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FBA9"/>
    <w:multiLevelType w:val="multilevel"/>
    <w:tmpl w:val="59A442BA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color w:val="00B05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3E1B657"/>
    <w:multiLevelType w:val="multilevel"/>
    <w:tmpl w:val="5BE8F0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552659C"/>
    <w:multiLevelType w:val="multilevel"/>
    <w:tmpl w:val="09759252"/>
    <w:lvl w:ilvl="0"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Calibri" w:hAnsi="Calibri" w:cs="Calibri"/>
        <w:sz w:val="32"/>
        <w:szCs w:val="32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85"/>
    <w:rsid w:val="00D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Pr>
      <w:rFonts w:ascii="Calibri" w:hAnsi="Calibri" w:cs="Calibri"/>
      <w:sz w:val="22"/>
      <w:szCs w:val="22"/>
      <w:lang w:val="ru-RU"/>
    </w:rPr>
  </w:style>
  <w:style w:type="paragraph" w:styleId="PlainText">
    <w:name w:val="Plain Text"/>
    <w:basedOn w:val="Normal"/>
    <w:link w:val="PlainTextChar1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38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  <w:lang w:val="ru-RU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4385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4385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sz w:val="22"/>
      <w:szCs w:val="22"/>
      <w:lang w:val="ru-RU"/>
    </w:rPr>
  </w:style>
  <w:style w:type="paragraph" w:styleId="ListParagraph">
    <w:name w:val="List Paragraph"/>
    <w:aliases w:val="ПАРАГРАФ,Абзац списка11 Text"/>
    <w:basedOn w:val="Normal"/>
    <w:uiPriority w:val="99"/>
    <w:qFormat/>
    <w:pPr>
      <w:ind w:left="720"/>
    </w:pPr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85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  <w:lang w:val="ru-RU"/>
    </w:rPr>
  </w:style>
  <w:style w:type="paragraph" w:customStyle="1" w:styleId="1">
    <w:name w:val="Абзац списка1"/>
    <w:basedOn w:val="Normal"/>
    <w:uiPriority w:val="9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385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customStyle="1" w:styleId="msonormalmrcssattr">
    <w:name w:val="msonormal_mr_css_att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АлиакбероваМилеуша Алиакберова</dc:creator>
  <cp:keywords/>
  <dc:description/>
  <cp:lastModifiedBy/>
  <cp:revision>0</cp:revision>
</cp:coreProperties>
</file>